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3F33" w14:textId="4FCA61AB" w:rsidR="004D0105" w:rsidRPr="00CA1C45" w:rsidRDefault="004D0105" w:rsidP="004D0105">
      <w:pPr>
        <w:spacing w:before="120" w:after="120"/>
        <w:rPr>
          <w:sz w:val="8"/>
          <w:szCs w:val="8"/>
        </w:rPr>
      </w:pPr>
      <w:r>
        <w:rPr>
          <w:i/>
          <w:iCs/>
          <w:noProof/>
          <w:sz w:val="20"/>
          <w:szCs w:val="20"/>
          <w:lang w:val="fr-FR" w:eastAsia="fr-FR"/>
        </w:rPr>
        <mc:AlternateContent>
          <mc:Choice Requires="wps">
            <w:drawing>
              <wp:anchor distT="0" distB="0" distL="114300" distR="114300" simplePos="0" relativeHeight="251660288" behindDoc="0" locked="0" layoutInCell="1" allowOverlap="1" wp14:anchorId="5B0C2107" wp14:editId="08A3A3A7">
                <wp:simplePos x="0" y="0"/>
                <wp:positionH relativeFrom="column">
                  <wp:posOffset>-114300</wp:posOffset>
                </wp:positionH>
                <wp:positionV relativeFrom="paragraph">
                  <wp:posOffset>-114300</wp:posOffset>
                </wp:positionV>
                <wp:extent cx="9029700" cy="1143000"/>
                <wp:effectExtent l="0" t="0" r="38100" b="25400"/>
                <wp:wrapSquare wrapText="bothSides"/>
                <wp:docPr id="2" name="Zone de texte 2"/>
                <wp:cNvGraphicFramePr/>
                <a:graphic xmlns:a="http://schemas.openxmlformats.org/drawingml/2006/main">
                  <a:graphicData uri="http://schemas.microsoft.com/office/word/2010/wordprocessingShape">
                    <wps:wsp>
                      <wps:cNvSpPr txBox="1"/>
                      <wps:spPr>
                        <a:xfrm>
                          <a:off x="0" y="0"/>
                          <a:ext cx="9029700" cy="1143000"/>
                        </a:xfrm>
                        <a:prstGeom prst="rect">
                          <a:avLst/>
                        </a:prstGeom>
                        <a:noFill/>
                        <a:ln cap="flat">
                          <a:solidFill>
                            <a:schemeClr val="tx1"/>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08FB3F" w14:textId="5B1A656D" w:rsidR="00E52A82" w:rsidRPr="00150B01" w:rsidRDefault="00E52A82" w:rsidP="004D0105">
                            <w:pPr>
                              <w:jc w:val="both"/>
                              <w:rPr>
                                <w:b/>
                                <w:iCs/>
                              </w:rPr>
                            </w:pPr>
                            <w:r w:rsidRPr="00150B01">
                              <w:rPr>
                                <w:b/>
                                <w:iCs/>
                              </w:rPr>
                              <w:t>OUTIL 2 – POLITIQUE EN MATIÈRE DE CONFLITS D’INTÉRÊTS ET REGISTRE DES CONFLITS D’INTÉRÊTS – DOCUMENT À USAGE INTERNE – A PERSONNALISER À L’ENTÊTE DE VOTRE BUREAU</w:t>
                            </w:r>
                          </w:p>
                          <w:p w14:paraId="7426EB5A" w14:textId="349B6665" w:rsidR="00E52A82" w:rsidRDefault="00E52A82" w:rsidP="004D0105">
                            <w:pPr>
                              <w:jc w:val="both"/>
                            </w:pPr>
                            <w:r w:rsidRPr="004D0105">
                              <w:rPr>
                                <w:i/>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w:t>
                            </w:r>
                            <w:r w:rsidRPr="009164AB">
                              <w:rPr>
                                <w:i/>
                                <w:iCs/>
                                <w:sz w:val="20"/>
                                <w:szCs w:val="20"/>
                              </w:rPr>
                              <w:t>FSMA. En cas de modification, les membres de Feprabel seront informés.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C2107" id="_x0000_t202" coordsize="21600,21600" o:spt="202" path="m,l,21600r21600,l21600,xe">
                <v:stroke joinstyle="miter"/>
                <v:path gradientshapeok="t" o:connecttype="rect"/>
              </v:shapetype>
              <v:shape id="Zone de texte 2" o:spid="_x0000_s1026" type="#_x0000_t202" style="position:absolute;margin-left:-9pt;margin-top:-9pt;width:71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" filled="f" strokecolor="black [3213]">
                <v:stroke dashstyle="3 1"/>
                <v:textbox>
                  <w:txbxContent>
                    <w:p w14:paraId="3508FB3F" w14:textId="5B1A656D" w:rsidR="00E52A82" w:rsidRPr="00150B01" w:rsidRDefault="00E52A82" w:rsidP="004D0105">
                      <w:pPr>
                        <w:jc w:val="both"/>
                        <w:rPr>
                          <w:b/>
                          <w:iCs/>
                        </w:rPr>
                      </w:pPr>
                      <w:r w:rsidRPr="00150B01">
                        <w:rPr>
                          <w:b/>
                          <w:iCs/>
                        </w:rPr>
                        <w:t>OUTIL 2 – POLITIQUE EN MATIÈRE DE CONFLITS D’INTÉRÊTS ET REGISTRE DES CONFLITS D’INTÉRÊTS – DOCUMENT À USAGE INTERNE – A PERSONNALISER À L’ENTÊTE DE VOTRE BUREAU</w:t>
                      </w:r>
                    </w:p>
                    <w:p w14:paraId="7426EB5A" w14:textId="349B6665" w:rsidR="00E52A82" w:rsidRDefault="00E52A82" w:rsidP="004D0105">
                      <w:pPr>
                        <w:jc w:val="both"/>
                      </w:pPr>
                      <w:r w:rsidRPr="004D0105">
                        <w:rPr>
                          <w:i/>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w:t>
                      </w:r>
                      <w:r w:rsidRPr="009164AB">
                        <w:rPr>
                          <w:i/>
                          <w:iCs/>
                          <w:sz w:val="20"/>
                          <w:szCs w:val="20"/>
                        </w:rPr>
                        <w:t>FSMA. En cas de modification, les membres de Feprabel seront informés.</w:t>
                      </w:r>
                    </w:p>
                  </w:txbxContent>
                </v:textbox>
                <w10:wrap type="square"/>
              </v:shape>
            </w:pict>
          </mc:Fallback>
        </mc:AlternateContent>
      </w:r>
      <w:r w:rsidRPr="004D0105">
        <w:rPr>
          <w:i/>
          <w:iCs/>
          <w:sz w:val="20"/>
          <w:szCs w:val="20"/>
        </w:rPr>
        <w:t xml:space="preserve"> </w:t>
      </w:r>
    </w:p>
    <w:tbl>
      <w:tblPr>
        <w:tblStyle w:val="Grilledutableau"/>
        <w:tblW w:w="0" w:type="auto"/>
        <w:shd w:val="clear" w:color="auto" w:fill="002060"/>
        <w:tblLook w:val="04A0" w:firstRow="1" w:lastRow="0" w:firstColumn="1" w:lastColumn="0" w:noHBand="0" w:noVBand="1"/>
      </w:tblPr>
      <w:tblGrid>
        <w:gridCol w:w="14142"/>
      </w:tblGrid>
      <w:tr w:rsidR="00C8545F" w:rsidRPr="000F115B" w14:paraId="1357AA96" w14:textId="77777777" w:rsidTr="0065399A">
        <w:trPr>
          <w:trHeight w:val="694"/>
        </w:trPr>
        <w:tc>
          <w:tcPr>
            <w:tcW w:w="14142" w:type="dxa"/>
            <w:shd w:val="clear" w:color="auto" w:fill="002060"/>
          </w:tcPr>
          <w:p w14:paraId="22E1467C" w14:textId="77777777" w:rsidR="00C8545F" w:rsidRPr="000F115B" w:rsidRDefault="00C8545F" w:rsidP="00166245">
            <w:pPr>
              <w:ind w:left="567"/>
              <w:rPr>
                <w:b/>
              </w:rPr>
            </w:pPr>
          </w:p>
          <w:p w14:paraId="3759D039" w14:textId="3D299D13" w:rsidR="00C8545F" w:rsidRPr="000F115B" w:rsidRDefault="00B76D95" w:rsidP="00B76D95">
            <w:pPr>
              <w:ind w:left="567"/>
              <w:jc w:val="center"/>
              <w:rPr>
                <w:b/>
                <w:sz w:val="28"/>
                <w:szCs w:val="28"/>
              </w:rPr>
            </w:pPr>
            <w:r w:rsidRPr="000F115B">
              <w:rPr>
                <w:b/>
                <w:color w:val="FFFFFF" w:themeColor="background1"/>
                <w:sz w:val="28"/>
                <w:szCs w:val="28"/>
              </w:rPr>
              <w:t xml:space="preserve">POLITIQUE </w:t>
            </w:r>
            <w:r w:rsidR="000D308C" w:rsidRPr="000F115B">
              <w:rPr>
                <w:b/>
                <w:color w:val="FFFFFF" w:themeColor="background1"/>
                <w:sz w:val="28"/>
                <w:szCs w:val="28"/>
              </w:rPr>
              <w:t xml:space="preserve">EN MATIERE DE </w:t>
            </w:r>
            <w:r w:rsidRPr="000F115B">
              <w:rPr>
                <w:b/>
                <w:color w:val="FFFFFF" w:themeColor="background1"/>
                <w:sz w:val="28"/>
                <w:szCs w:val="28"/>
              </w:rPr>
              <w:t>CONFLITS D’INT</w:t>
            </w:r>
            <w:r w:rsidR="00E55CCF" w:rsidRPr="000F115B">
              <w:rPr>
                <w:b/>
                <w:color w:val="FFFFFF" w:themeColor="background1"/>
                <w:sz w:val="28"/>
                <w:szCs w:val="28"/>
              </w:rPr>
              <w:t>E</w:t>
            </w:r>
            <w:r w:rsidRPr="000F115B">
              <w:rPr>
                <w:b/>
                <w:color w:val="FFFFFF" w:themeColor="background1"/>
                <w:sz w:val="28"/>
                <w:szCs w:val="28"/>
              </w:rPr>
              <w:t>RÊTS</w:t>
            </w:r>
            <w:r w:rsidR="002B2793">
              <w:rPr>
                <w:b/>
                <w:color w:val="FFFFFF" w:themeColor="background1"/>
                <w:sz w:val="28"/>
                <w:szCs w:val="28"/>
              </w:rPr>
              <w:t xml:space="preserve"> ET REGISTRE</w:t>
            </w:r>
            <w:r w:rsidR="00415704">
              <w:rPr>
                <w:b/>
                <w:color w:val="FFFFFF" w:themeColor="background1"/>
                <w:sz w:val="28"/>
                <w:szCs w:val="28"/>
              </w:rPr>
              <w:t xml:space="preserve"> DES CONFLITS D’INTERÊTS</w:t>
            </w:r>
          </w:p>
          <w:p w14:paraId="0B95F7FF" w14:textId="77777777" w:rsidR="00B76D95" w:rsidRPr="000F115B" w:rsidRDefault="00B76D95" w:rsidP="00B76D95">
            <w:pPr>
              <w:ind w:left="567"/>
              <w:jc w:val="center"/>
            </w:pPr>
          </w:p>
        </w:tc>
      </w:tr>
    </w:tbl>
    <w:p w14:paraId="6E42CBA9" w14:textId="77777777" w:rsidR="001F5A81" w:rsidRPr="00CA1C45" w:rsidRDefault="001F5A81">
      <w:pPr>
        <w:rPr>
          <w:sz w:val="16"/>
          <w:szCs w:val="16"/>
        </w:rPr>
      </w:pPr>
    </w:p>
    <w:p w14:paraId="17411E97" w14:textId="785C7C3B" w:rsidR="00415704" w:rsidRPr="00C45C5A" w:rsidRDefault="00415704">
      <w:pPr>
        <w:rPr>
          <w:b/>
          <w:bCs/>
          <w:sz w:val="28"/>
          <w:szCs w:val="28"/>
        </w:rPr>
      </w:pPr>
      <w:r w:rsidRPr="00C45C5A">
        <w:rPr>
          <w:b/>
          <w:bCs/>
          <w:sz w:val="28"/>
          <w:szCs w:val="28"/>
        </w:rPr>
        <w:t>I. POLITIQUE EN MATIERE DE CONFLITS D’INTERÊTS</w:t>
      </w:r>
    </w:p>
    <w:p w14:paraId="138BFBF9" w14:textId="1DD53439" w:rsidR="00C8545F" w:rsidRPr="00C45C5A" w:rsidRDefault="001D0502">
      <w:pPr>
        <w:rPr>
          <w:sz w:val="24"/>
          <w:szCs w:val="24"/>
          <w:u w:val="single"/>
        </w:rPr>
      </w:pPr>
      <w:r w:rsidRPr="00C45C5A">
        <w:rPr>
          <w:sz w:val="24"/>
          <w:szCs w:val="24"/>
          <w:u w:val="single"/>
        </w:rPr>
        <w:t xml:space="preserve">1. </w:t>
      </w:r>
      <w:r w:rsidR="00B76D95" w:rsidRPr="00C45C5A">
        <w:rPr>
          <w:sz w:val="24"/>
          <w:szCs w:val="24"/>
          <w:u w:val="single"/>
        </w:rPr>
        <w:t>CADRE GENERAL</w:t>
      </w:r>
    </w:p>
    <w:p w14:paraId="4254F72C" w14:textId="50561D41" w:rsidR="00462C43" w:rsidRPr="000F115B" w:rsidRDefault="000D308C" w:rsidP="004A1BD6">
      <w:r w:rsidRPr="000F115B">
        <w:t>1.1</w:t>
      </w:r>
      <w:r w:rsidR="00BF176C">
        <w:t xml:space="preserve"> La réglementation</w:t>
      </w:r>
      <w:r w:rsidR="00462C43" w:rsidRPr="000F115B">
        <w:t xml:space="preserve"> prévoit l’obligation pour les intermédiaires d’assurance </w:t>
      </w:r>
      <w:r w:rsidR="00683FA5">
        <w:t>d’instaurer</w:t>
      </w:r>
      <w:r w:rsidR="00462C43" w:rsidRPr="000F115B">
        <w:t xml:space="preserve">, de mettre en </w:t>
      </w:r>
      <w:r w:rsidR="0039504C" w:rsidRPr="000F115B">
        <w:t>œuvre</w:t>
      </w:r>
      <w:r w:rsidR="00462C43" w:rsidRPr="000F115B">
        <w:t xml:space="preserve"> et de </w:t>
      </w:r>
      <w:r w:rsidR="00683FA5">
        <w:t xml:space="preserve">maintenir </w:t>
      </w:r>
      <w:r w:rsidR="00462C43" w:rsidRPr="000F115B">
        <w:t xml:space="preserve"> une politique </w:t>
      </w:r>
      <w:r w:rsidR="00A554DA" w:rsidRPr="000F115B">
        <w:t xml:space="preserve">efficace </w:t>
      </w:r>
      <w:r w:rsidR="00683FA5">
        <w:t xml:space="preserve">en matière </w:t>
      </w:r>
      <w:r w:rsidR="00462C43" w:rsidRPr="000F115B">
        <w:t>de conflits d’intérêts qui doit être</w:t>
      </w:r>
      <w:r w:rsidR="00E139E3">
        <w:t xml:space="preserve"> </w:t>
      </w:r>
      <w:r w:rsidR="00683FA5">
        <w:t>consignée</w:t>
      </w:r>
      <w:r w:rsidR="00462C43" w:rsidRPr="000F115B">
        <w:t xml:space="preserve"> par écrit.</w:t>
      </w:r>
    </w:p>
    <w:p w14:paraId="30CBED3F" w14:textId="02CBA16E" w:rsidR="000D308C" w:rsidRPr="000F115B" w:rsidRDefault="000D308C" w:rsidP="004A1BD6">
      <w:r w:rsidRPr="000F115B">
        <w:t xml:space="preserve">1.2. </w:t>
      </w:r>
      <w:r w:rsidR="00462C43" w:rsidRPr="000F115B">
        <w:t>D</w:t>
      </w:r>
      <w:r w:rsidR="004A1BD6" w:rsidRPr="000F115B">
        <w:t xml:space="preserve">es conflits d’intérêts peuvent intervenir </w:t>
      </w:r>
      <w:r w:rsidRPr="000F115B">
        <w:t xml:space="preserve">entre </w:t>
      </w:r>
      <w:r w:rsidR="004A1BD6" w:rsidRPr="000F115B">
        <w:t xml:space="preserve">: </w:t>
      </w:r>
    </w:p>
    <w:p w14:paraId="1A594B60" w14:textId="4953687C" w:rsidR="000D308C" w:rsidRDefault="000D308C" w:rsidP="008F27C4">
      <w:r w:rsidRPr="000F115B">
        <w:t xml:space="preserve">- </w:t>
      </w:r>
      <w:r w:rsidR="00E31407" w:rsidRPr="000F115B">
        <w:t xml:space="preserve"> </w:t>
      </w:r>
      <w:r w:rsidR="00462C43" w:rsidRPr="005E32FD">
        <w:rPr>
          <w:b/>
          <w:bCs/>
        </w:rPr>
        <w:t>l’intermédiaire d’assurance</w:t>
      </w:r>
      <w:r w:rsidR="00462C43" w:rsidRPr="000F115B">
        <w:t xml:space="preserve"> </w:t>
      </w:r>
      <w:r w:rsidR="00242A68">
        <w:t xml:space="preserve">, </w:t>
      </w:r>
      <w:r w:rsidR="00462C43" w:rsidRPr="000F115B">
        <w:t>personne physique ou morale</w:t>
      </w:r>
      <w:r w:rsidR="00242A68">
        <w:t>,</w:t>
      </w:r>
      <w:r w:rsidR="005F6801" w:rsidRPr="000F115B">
        <w:t xml:space="preserve"> </w:t>
      </w:r>
      <w:r w:rsidR="004A1BD6" w:rsidRPr="000F115B">
        <w:t>en ce compris toute personne qui lui est liée comme</w:t>
      </w:r>
      <w:r w:rsidR="002E1EB8" w:rsidRPr="000F115B">
        <w:t xml:space="preserve"> </w:t>
      </w:r>
      <w:r w:rsidR="004A1BD6" w:rsidRPr="000F115B">
        <w:t>notamment</w:t>
      </w:r>
      <w:r w:rsidR="008F27C4">
        <w:t xml:space="preserve"> un administrateur, associé ou équivalent, ou dirigeant , le cas échéant - un salarié ainsi que toute autre personne physique dont les services sont mis à la disposition et placés sous le contrôle de l'intermédiaire d'assurance et qui est impliquée dans la distribution de produits d’assurance (ex. sous-agent d’assurance</w:t>
      </w:r>
      <w:r w:rsidR="00B67B95">
        <w:t>s</w:t>
      </w:r>
      <w:r w:rsidR="008F27C4">
        <w:t xml:space="preserve">) - </w:t>
      </w:r>
      <w:r w:rsidR="008F27C4" w:rsidRPr="008F27C4">
        <w:t xml:space="preserve">une personne physique directement impliquée dans la fourniture de services à l'intermédiaire d'assurance dans le cadre d'un accord d'externalisation, aux fins de la distribution par l'intermédiaire ou l'entreprise de produits </w:t>
      </w:r>
      <w:r w:rsidR="008F27C4">
        <w:t xml:space="preserve"> - une personne </w:t>
      </w:r>
      <w:r w:rsidR="008F27C4" w:rsidRPr="008F27C4">
        <w:t>qui l</w:t>
      </w:r>
      <w:r w:rsidR="008F27C4">
        <w:t>ui</w:t>
      </w:r>
      <w:r w:rsidR="008F27C4" w:rsidRPr="008F27C4">
        <w:t xml:space="preserve"> est directement ou indirectement liée par une relation de contrôle</w:t>
      </w:r>
      <w:r w:rsidR="002E062C" w:rsidRPr="000F115B">
        <w:t xml:space="preserve">– ci-après </w:t>
      </w:r>
      <w:r w:rsidR="00E6099A">
        <w:t>« </w:t>
      </w:r>
      <w:r w:rsidR="002E062C" w:rsidRPr="000F115B">
        <w:t>l</w:t>
      </w:r>
      <w:r w:rsidR="008F27C4">
        <w:t>a</w:t>
      </w:r>
      <w:r w:rsidR="002E062C" w:rsidRPr="000F115B">
        <w:t xml:space="preserve"> personne liée</w:t>
      </w:r>
      <w:r w:rsidR="00E6099A">
        <w:t> »</w:t>
      </w:r>
      <w:r w:rsidR="002E062C" w:rsidRPr="000F115B">
        <w:t>)</w:t>
      </w:r>
      <w:r w:rsidR="004A1BD6" w:rsidRPr="000F115B">
        <w:t xml:space="preserve"> </w:t>
      </w:r>
      <w:r w:rsidR="004A1BD6" w:rsidRPr="005E32FD">
        <w:rPr>
          <w:b/>
          <w:bCs/>
        </w:rPr>
        <w:t>et l</w:t>
      </w:r>
      <w:r w:rsidR="0042502C" w:rsidRPr="005E32FD">
        <w:rPr>
          <w:b/>
          <w:bCs/>
        </w:rPr>
        <w:t>es clients</w:t>
      </w:r>
      <w:r w:rsidR="005E32FD" w:rsidRPr="005E32FD">
        <w:t>;</w:t>
      </w:r>
      <w:r w:rsidR="00BA4AB7" w:rsidRPr="000F115B">
        <w:t xml:space="preserve"> </w:t>
      </w:r>
    </w:p>
    <w:p w14:paraId="6EAD7245" w14:textId="77777777" w:rsidR="00166245" w:rsidRPr="000F115B" w:rsidRDefault="000D308C" w:rsidP="004A1BD6">
      <w:r w:rsidRPr="000F115B">
        <w:t xml:space="preserve">- </w:t>
      </w:r>
      <w:r w:rsidR="00BA4AB7" w:rsidRPr="005E32FD">
        <w:rPr>
          <w:b/>
          <w:bCs/>
        </w:rPr>
        <w:t>les clients entre eux</w:t>
      </w:r>
      <w:r w:rsidR="00BA4AB7" w:rsidRPr="000F115B">
        <w:t xml:space="preserve">. </w:t>
      </w:r>
    </w:p>
    <w:p w14:paraId="7FF2EF9A" w14:textId="7D0CCEDF" w:rsidR="001F5A81" w:rsidRPr="000F115B" w:rsidRDefault="000D308C" w:rsidP="00DC1111">
      <w:pPr>
        <w:rPr>
          <w:rFonts w:ascii="Verdana" w:hAnsi="Verdana"/>
          <w:sz w:val="20"/>
          <w:szCs w:val="20"/>
        </w:rPr>
      </w:pPr>
      <w:r w:rsidRPr="000F115B">
        <w:t xml:space="preserve">1.3. </w:t>
      </w:r>
      <w:r w:rsidR="0042502C" w:rsidRPr="000F115B">
        <w:t xml:space="preserve">Sur base de ce qui précède et des spécificités </w:t>
      </w:r>
      <w:r w:rsidR="001173FE" w:rsidRPr="000F115B">
        <w:t xml:space="preserve">de nos </w:t>
      </w:r>
      <w:r w:rsidR="00DC1111" w:rsidRPr="000F115B">
        <w:t>activités</w:t>
      </w:r>
      <w:r w:rsidRPr="000F115B">
        <w:t xml:space="preserve">, </w:t>
      </w:r>
      <w:r w:rsidR="00DC1111" w:rsidRPr="000F115B">
        <w:t>no</w:t>
      </w:r>
      <w:r w:rsidR="001173FE" w:rsidRPr="000F115B">
        <w:t>tre bureau a</w:t>
      </w:r>
      <w:r w:rsidR="00DC1111" w:rsidRPr="000F115B">
        <w:t xml:space="preserve"> élaboré </w:t>
      </w:r>
      <w:r w:rsidR="00BA4AB7" w:rsidRPr="000F115B">
        <w:t>une politique de gestion en matière de conflits d’intérêts</w:t>
      </w:r>
      <w:r w:rsidR="00DC1111" w:rsidRPr="000F115B">
        <w:t xml:space="preserve"> dont le contenu est repris dans le présent document</w:t>
      </w:r>
      <w:r w:rsidR="007B5FB2" w:rsidRPr="000F115B">
        <w:t>.</w:t>
      </w:r>
      <w:r w:rsidR="00DC1111" w:rsidRPr="000F115B">
        <w:t xml:space="preserve"> </w:t>
      </w:r>
    </w:p>
    <w:p w14:paraId="75281999" w14:textId="1170BDB7" w:rsidR="00642EFC" w:rsidRPr="00C45C5A" w:rsidRDefault="00DC1111" w:rsidP="00DC1111">
      <w:pPr>
        <w:rPr>
          <w:sz w:val="24"/>
          <w:szCs w:val="24"/>
          <w:u w:val="single"/>
        </w:rPr>
      </w:pPr>
      <w:r w:rsidRPr="00C45C5A">
        <w:rPr>
          <w:sz w:val="24"/>
          <w:szCs w:val="24"/>
          <w:u w:val="single"/>
        </w:rPr>
        <w:lastRenderedPageBreak/>
        <w:t>2. I</w:t>
      </w:r>
      <w:r w:rsidR="001F5A81" w:rsidRPr="00C45C5A">
        <w:rPr>
          <w:sz w:val="24"/>
          <w:szCs w:val="24"/>
          <w:u w:val="single"/>
        </w:rPr>
        <w:t xml:space="preserve">DENTIFICATION </w:t>
      </w:r>
      <w:r w:rsidR="001173FE" w:rsidRPr="00C45C5A">
        <w:rPr>
          <w:sz w:val="24"/>
          <w:szCs w:val="24"/>
          <w:u w:val="single"/>
        </w:rPr>
        <w:t xml:space="preserve">DES CAS DE CONFLITS D’INTERÊTS POTENTIELS </w:t>
      </w:r>
      <w:r w:rsidR="001F5A81" w:rsidRPr="00C45C5A">
        <w:rPr>
          <w:sz w:val="24"/>
          <w:szCs w:val="24"/>
          <w:u w:val="single"/>
        </w:rPr>
        <w:t xml:space="preserve">ET POLITIQUE DE GESTION </w:t>
      </w:r>
      <w:r w:rsidR="001173FE" w:rsidRPr="00C45C5A">
        <w:rPr>
          <w:sz w:val="24"/>
          <w:szCs w:val="24"/>
          <w:u w:val="single"/>
        </w:rPr>
        <w:t>DE NOTRE BUREAU</w:t>
      </w:r>
      <w:r w:rsidR="00713141" w:rsidRPr="00C45C5A">
        <w:rPr>
          <w:sz w:val="24"/>
          <w:szCs w:val="24"/>
          <w:u w:val="single"/>
        </w:rPr>
        <w:t xml:space="preserve"> </w:t>
      </w:r>
    </w:p>
    <w:p w14:paraId="1E6AF9DF" w14:textId="1354AE84" w:rsidR="00E52D2F" w:rsidRPr="000F115B" w:rsidRDefault="002E1EB8" w:rsidP="00E52D2F">
      <w:r w:rsidRPr="000F115B">
        <w:t>Tenant compte des caractéristique</w:t>
      </w:r>
      <w:r w:rsidR="00E31407" w:rsidRPr="000F115B">
        <w:t>s</w:t>
      </w:r>
      <w:r w:rsidRPr="000F115B">
        <w:t xml:space="preserve"> de notre bureau, u</w:t>
      </w:r>
      <w:r w:rsidR="001F5A81" w:rsidRPr="000F115B">
        <w:t>ne cartographie de</w:t>
      </w:r>
      <w:r w:rsidR="0042502C" w:rsidRPr="000F115B">
        <w:t>s cas de</w:t>
      </w:r>
      <w:r w:rsidR="001F5A81" w:rsidRPr="000F115B">
        <w:t xml:space="preserve"> conflits d’intérêts </w:t>
      </w:r>
      <w:r w:rsidR="00E31407" w:rsidRPr="000F115B">
        <w:t>potentiels</w:t>
      </w:r>
      <w:r w:rsidR="001F5A81" w:rsidRPr="000F115B">
        <w:t xml:space="preserve"> a été élaborée. </w:t>
      </w:r>
      <w:r w:rsidR="001173FE" w:rsidRPr="000F115B">
        <w:t xml:space="preserve">La politique de gestion ainsi que </w:t>
      </w:r>
      <w:r w:rsidR="00E939D9" w:rsidRPr="000F115B">
        <w:t xml:space="preserve">les mesures concrètes de mise en </w:t>
      </w:r>
      <w:r w:rsidR="0039504C" w:rsidRPr="000F115B">
        <w:t>œuvre</w:t>
      </w:r>
      <w:r w:rsidR="00E939D9" w:rsidRPr="000F115B">
        <w:t xml:space="preserve"> sont reprises au regard des différents types de conflits d’intérêts </w:t>
      </w:r>
      <w:r w:rsidR="00E31407" w:rsidRPr="000F115B">
        <w:t xml:space="preserve">potentiels </w:t>
      </w:r>
      <w:r w:rsidR="00E939D9" w:rsidRPr="000F115B">
        <w:t>évoqués.</w:t>
      </w:r>
      <w:r w:rsidR="001173FE" w:rsidRPr="000F115B">
        <w:t xml:space="preserve"> </w:t>
      </w:r>
    </w:p>
    <w:tbl>
      <w:tblPr>
        <w:tblStyle w:val="Grilledutableau"/>
        <w:tblpPr w:leftFromText="141" w:rightFromText="141" w:vertAnchor="text" w:tblpY="1"/>
        <w:tblOverlap w:val="never"/>
        <w:tblW w:w="0" w:type="auto"/>
        <w:tblLook w:val="04A0" w:firstRow="1" w:lastRow="0" w:firstColumn="1" w:lastColumn="0" w:noHBand="0" w:noVBand="1"/>
      </w:tblPr>
      <w:tblGrid>
        <w:gridCol w:w="6724"/>
        <w:gridCol w:w="3681"/>
        <w:gridCol w:w="7"/>
        <w:gridCol w:w="3582"/>
      </w:tblGrid>
      <w:tr w:rsidR="00B51916" w:rsidRPr="000F115B" w14:paraId="37A30966" w14:textId="77777777" w:rsidTr="00FB5FD8">
        <w:tc>
          <w:tcPr>
            <w:tcW w:w="13994" w:type="dxa"/>
            <w:gridSpan w:val="4"/>
            <w:shd w:val="clear" w:color="auto" w:fill="B8CCE4"/>
          </w:tcPr>
          <w:p w14:paraId="09009A16" w14:textId="6E0F1838" w:rsidR="00332D69" w:rsidRPr="000F115B" w:rsidRDefault="001173FE" w:rsidP="00CA1C45">
            <w:pPr>
              <w:jc w:val="center"/>
              <w:rPr>
                <w:b/>
              </w:rPr>
            </w:pPr>
            <w:r w:rsidRPr="000F115B">
              <w:rPr>
                <w:b/>
              </w:rPr>
              <w:t xml:space="preserve">CONFLITS D’INTERÊTS DE </w:t>
            </w:r>
            <w:r w:rsidR="00B51916" w:rsidRPr="000F115B">
              <w:rPr>
                <w:b/>
              </w:rPr>
              <w:t>TYPE A</w:t>
            </w:r>
            <w:r w:rsidR="00332D69" w:rsidRPr="000F115B">
              <w:rPr>
                <w:b/>
              </w:rPr>
              <w:t xml:space="preserve"> </w:t>
            </w:r>
          </w:p>
          <w:p w14:paraId="7723E8B3" w14:textId="40ED8BA3" w:rsidR="00B51916" w:rsidRPr="000F115B" w:rsidRDefault="00332D69" w:rsidP="00CA1C45">
            <w:pPr>
              <w:jc w:val="center"/>
              <w:rPr>
                <w:i/>
              </w:rPr>
            </w:pPr>
            <w:r w:rsidRPr="000F115B">
              <w:rPr>
                <w:i/>
              </w:rPr>
              <w:t xml:space="preserve"> </w:t>
            </w:r>
            <w:r w:rsidR="00E939D9" w:rsidRPr="000F115B">
              <w:rPr>
                <w:i/>
              </w:rPr>
              <w:t xml:space="preserve">L’intermédiaire </w:t>
            </w:r>
            <w:r w:rsidRPr="000F115B">
              <w:rPr>
                <w:i/>
              </w:rPr>
              <w:t>d</w:t>
            </w:r>
            <w:r w:rsidR="00E939D9" w:rsidRPr="000F115B">
              <w:rPr>
                <w:i/>
              </w:rPr>
              <w:t>’assurance</w:t>
            </w:r>
            <w:r w:rsidR="008F27C4">
              <w:rPr>
                <w:i/>
              </w:rPr>
              <w:t>/</w:t>
            </w:r>
            <w:r w:rsidR="00E939D9" w:rsidRPr="000F115B">
              <w:rPr>
                <w:i/>
              </w:rPr>
              <w:t xml:space="preserve"> </w:t>
            </w:r>
            <w:r w:rsidR="008F27C4">
              <w:rPr>
                <w:i/>
              </w:rPr>
              <w:t xml:space="preserve">la personne liée </w:t>
            </w:r>
            <w:r w:rsidR="00E939D9" w:rsidRPr="000F115B">
              <w:rPr>
                <w:i/>
              </w:rPr>
              <w:t xml:space="preserve">est susceptible de réaliser un gain financier ou d’éviter une perte financière </w:t>
            </w:r>
            <w:r w:rsidR="00B96C4C">
              <w:rPr>
                <w:i/>
              </w:rPr>
              <w:t xml:space="preserve">au détriment potentiel </w:t>
            </w:r>
            <w:r w:rsidR="00E939D9" w:rsidRPr="000F115B">
              <w:rPr>
                <w:i/>
              </w:rPr>
              <w:t>du client</w:t>
            </w:r>
          </w:p>
        </w:tc>
      </w:tr>
      <w:tr w:rsidR="00B51916" w:rsidRPr="000F115B" w14:paraId="13165D40" w14:textId="77777777" w:rsidTr="00CA1C45">
        <w:tc>
          <w:tcPr>
            <w:tcW w:w="6724" w:type="dxa"/>
          </w:tcPr>
          <w:p w14:paraId="04AC56F7" w14:textId="04739C0D" w:rsidR="00B51916" w:rsidRPr="000F115B" w:rsidRDefault="00332D69" w:rsidP="00CA1C45">
            <w:pPr>
              <w:rPr>
                <w:b/>
              </w:rPr>
            </w:pPr>
            <w:r w:rsidRPr="000F115B">
              <w:rPr>
                <w:b/>
              </w:rPr>
              <w:t>Exemple</w:t>
            </w:r>
            <w:r w:rsidR="00AA1AC6">
              <w:rPr>
                <w:b/>
              </w:rPr>
              <w:t xml:space="preserve"> de situation </w:t>
            </w:r>
          </w:p>
        </w:tc>
        <w:tc>
          <w:tcPr>
            <w:tcW w:w="3688" w:type="dxa"/>
            <w:gridSpan w:val="2"/>
          </w:tcPr>
          <w:p w14:paraId="6290EB17" w14:textId="77777777" w:rsidR="00B51916" w:rsidRPr="000F115B" w:rsidRDefault="00332D69" w:rsidP="00CA1C45">
            <w:pPr>
              <w:rPr>
                <w:b/>
              </w:rPr>
            </w:pPr>
            <w:r w:rsidRPr="000F115B">
              <w:rPr>
                <w:b/>
              </w:rPr>
              <w:t>Politique</w:t>
            </w:r>
            <w:r w:rsidR="001F5A81" w:rsidRPr="000F115B">
              <w:rPr>
                <w:b/>
              </w:rPr>
              <w:t xml:space="preserve"> de gestion</w:t>
            </w:r>
          </w:p>
        </w:tc>
        <w:tc>
          <w:tcPr>
            <w:tcW w:w="3582" w:type="dxa"/>
          </w:tcPr>
          <w:p w14:paraId="6C97B562" w14:textId="4F7CF3D6" w:rsidR="00B51916" w:rsidRPr="000F115B" w:rsidRDefault="001F5A81" w:rsidP="00CA1C45">
            <w:pPr>
              <w:rPr>
                <w:b/>
              </w:rPr>
            </w:pPr>
            <w:r w:rsidRPr="000F115B">
              <w:rPr>
                <w:b/>
              </w:rPr>
              <w:t xml:space="preserve">Mise en </w:t>
            </w:r>
            <w:r w:rsidR="0039504C" w:rsidRPr="000F115B">
              <w:rPr>
                <w:b/>
              </w:rPr>
              <w:t>œuvre</w:t>
            </w:r>
          </w:p>
        </w:tc>
      </w:tr>
      <w:tr w:rsidR="00B51916" w:rsidRPr="000F115B" w14:paraId="1C5609DD" w14:textId="77777777" w:rsidTr="00FB5FD8">
        <w:trPr>
          <w:trHeight w:val="1151"/>
        </w:trPr>
        <w:tc>
          <w:tcPr>
            <w:tcW w:w="6724" w:type="dxa"/>
            <w:tcBorders>
              <w:bottom w:val="single" w:sz="4" w:space="0" w:color="auto"/>
            </w:tcBorders>
          </w:tcPr>
          <w:p w14:paraId="5C042269" w14:textId="4507A739" w:rsidR="00B51916" w:rsidRPr="000F115B" w:rsidRDefault="00332D69" w:rsidP="00CA1C45">
            <w:r w:rsidRPr="000F115B">
              <w:t xml:space="preserve">Placement </w:t>
            </w:r>
            <w:r w:rsidR="00524B8A" w:rsidRPr="000F115B">
              <w:t xml:space="preserve">ou déplacement d’une affaire auprès d’une entreprise d’assurances </w:t>
            </w:r>
            <w:r w:rsidR="00CA5C6C" w:rsidRPr="000F115B">
              <w:t>en fonction de la commission</w:t>
            </w:r>
          </w:p>
        </w:tc>
        <w:tc>
          <w:tcPr>
            <w:tcW w:w="3688" w:type="dxa"/>
            <w:gridSpan w:val="2"/>
            <w:tcBorders>
              <w:bottom w:val="single" w:sz="4" w:space="0" w:color="auto"/>
            </w:tcBorders>
          </w:tcPr>
          <w:p w14:paraId="5F476E7B" w14:textId="104DB4B9" w:rsidR="00FB0C81" w:rsidRPr="005A35E9" w:rsidRDefault="007B5FB2" w:rsidP="00CA1C45">
            <w:r w:rsidRPr="005A35E9">
              <w:t xml:space="preserve">Politique en matière de commissionnement </w:t>
            </w:r>
            <w:r w:rsidR="000B70C6" w:rsidRPr="005A35E9">
              <w:t xml:space="preserve">qui tient compte de l’intérêt du client </w:t>
            </w:r>
            <w:r w:rsidR="00CA5C6C" w:rsidRPr="005A35E9">
              <w:t xml:space="preserve">(rapport garantie/prime) </w:t>
            </w:r>
            <w:r w:rsidR="00E939D9" w:rsidRPr="005A35E9">
              <w:t xml:space="preserve"> </w:t>
            </w:r>
          </w:p>
        </w:tc>
        <w:tc>
          <w:tcPr>
            <w:tcW w:w="3582" w:type="dxa"/>
            <w:tcBorders>
              <w:bottom w:val="single" w:sz="4" w:space="0" w:color="auto"/>
            </w:tcBorders>
          </w:tcPr>
          <w:p w14:paraId="72915F84" w14:textId="77777777" w:rsidR="00BE08C7" w:rsidRDefault="002E1EB8" w:rsidP="00CA1C45">
            <w:r w:rsidRPr="000F115B">
              <w:t xml:space="preserve">- </w:t>
            </w:r>
            <w:r w:rsidR="00524B8A" w:rsidRPr="000F115B">
              <w:t>Note d’instruction interne</w:t>
            </w:r>
          </w:p>
          <w:p w14:paraId="4E0A4DED" w14:textId="7C5C6A6A" w:rsidR="00BE08C7" w:rsidRPr="000F115B" w:rsidRDefault="00BE08C7" w:rsidP="00CA1C45">
            <w:r w:rsidRPr="000F115B">
              <w:t xml:space="preserve">- Politique de rémunération </w:t>
            </w:r>
          </w:p>
          <w:p w14:paraId="526655F9" w14:textId="1F148DD1" w:rsidR="002E1EB8" w:rsidRPr="000F115B" w:rsidRDefault="00524B8A" w:rsidP="00CA1C45">
            <w:pPr>
              <w:rPr>
                <w:i/>
              </w:rPr>
            </w:pPr>
            <w:r w:rsidRPr="000F115B">
              <w:t xml:space="preserve"> </w:t>
            </w:r>
          </w:p>
          <w:p w14:paraId="3AFD23E0" w14:textId="10A9804E" w:rsidR="00E52D2F" w:rsidRPr="000F115B" w:rsidRDefault="00E52D2F" w:rsidP="00CA1C45">
            <w:pPr>
              <w:rPr>
                <w:i/>
              </w:rPr>
            </w:pPr>
          </w:p>
        </w:tc>
      </w:tr>
      <w:tr w:rsidR="0002796D" w:rsidRPr="000F115B" w14:paraId="460A0CC6" w14:textId="77777777" w:rsidTr="00FB5FD8">
        <w:tc>
          <w:tcPr>
            <w:tcW w:w="13994" w:type="dxa"/>
            <w:gridSpan w:val="4"/>
            <w:shd w:val="clear" w:color="auto" w:fill="B8CCE4"/>
          </w:tcPr>
          <w:p w14:paraId="2BC533AF" w14:textId="77777777" w:rsidR="00071505" w:rsidRPr="005A35E9" w:rsidRDefault="00071505" w:rsidP="00CA1C45">
            <w:pPr>
              <w:jc w:val="center"/>
              <w:rPr>
                <w:b/>
              </w:rPr>
            </w:pPr>
            <w:r w:rsidRPr="005A35E9">
              <w:rPr>
                <w:b/>
              </w:rPr>
              <w:t xml:space="preserve">CONFLITS D’INTERÊTS DE TYPE B </w:t>
            </w:r>
          </w:p>
          <w:p w14:paraId="475C9697" w14:textId="7412C168" w:rsidR="00524B8A" w:rsidRPr="005A35E9" w:rsidRDefault="00FA3703" w:rsidP="00CA1C45">
            <w:pPr>
              <w:jc w:val="center"/>
              <w:rPr>
                <w:i/>
              </w:rPr>
            </w:pPr>
            <w:r w:rsidRPr="005A35E9">
              <w:rPr>
                <w:i/>
              </w:rPr>
              <w:t>L’intermédiaire d’assurance</w:t>
            </w:r>
            <w:r w:rsidR="008F27C4">
              <w:rPr>
                <w:i/>
              </w:rPr>
              <w:t>/la personne liée</w:t>
            </w:r>
            <w:r w:rsidRPr="005A35E9">
              <w:rPr>
                <w:i/>
              </w:rPr>
              <w:t xml:space="preserve"> a un intérêt dans le résultat d’un service </w:t>
            </w:r>
            <w:r w:rsidR="00BE08C7">
              <w:rPr>
                <w:i/>
              </w:rPr>
              <w:t xml:space="preserve">de distribution d’assurances </w:t>
            </w:r>
            <w:r w:rsidRPr="005A35E9">
              <w:rPr>
                <w:i/>
              </w:rPr>
              <w:t xml:space="preserve"> fourni au client ou d’une transaction réalisée pour le compte de celui-ci qui est différent de l’intérêt du client dans ce résultat</w:t>
            </w:r>
          </w:p>
        </w:tc>
      </w:tr>
      <w:tr w:rsidR="0002796D" w:rsidRPr="000F115B" w14:paraId="61296CE8" w14:textId="77777777" w:rsidTr="00CA1C45">
        <w:tc>
          <w:tcPr>
            <w:tcW w:w="6724" w:type="dxa"/>
          </w:tcPr>
          <w:p w14:paraId="0A98F3AE" w14:textId="7D850386" w:rsidR="0002796D" w:rsidRPr="000F115B" w:rsidRDefault="00AA1AC6" w:rsidP="00CA1C45">
            <w:pPr>
              <w:rPr>
                <w:b/>
              </w:rPr>
            </w:pPr>
            <w:r w:rsidRPr="000F115B">
              <w:rPr>
                <w:b/>
              </w:rPr>
              <w:t>Exemple</w:t>
            </w:r>
            <w:r>
              <w:rPr>
                <w:b/>
              </w:rPr>
              <w:t xml:space="preserve"> de situation</w:t>
            </w:r>
          </w:p>
        </w:tc>
        <w:tc>
          <w:tcPr>
            <w:tcW w:w="3688" w:type="dxa"/>
            <w:gridSpan w:val="2"/>
          </w:tcPr>
          <w:p w14:paraId="28C91555" w14:textId="77777777" w:rsidR="0002796D" w:rsidRPr="005A35E9" w:rsidRDefault="004B41BC" w:rsidP="00CA1C45">
            <w:pPr>
              <w:rPr>
                <w:b/>
              </w:rPr>
            </w:pPr>
            <w:r w:rsidRPr="005A35E9">
              <w:rPr>
                <w:b/>
              </w:rPr>
              <w:t>Politique de gestion</w:t>
            </w:r>
          </w:p>
        </w:tc>
        <w:tc>
          <w:tcPr>
            <w:tcW w:w="3582" w:type="dxa"/>
          </w:tcPr>
          <w:p w14:paraId="45441D6B" w14:textId="19799F95" w:rsidR="0002796D" w:rsidRPr="000F115B" w:rsidRDefault="004B41BC" w:rsidP="00CA1C45">
            <w:pPr>
              <w:rPr>
                <w:b/>
              </w:rPr>
            </w:pPr>
            <w:r w:rsidRPr="000F115B">
              <w:rPr>
                <w:b/>
              </w:rPr>
              <w:t xml:space="preserve">Mise en </w:t>
            </w:r>
            <w:r w:rsidR="0039504C" w:rsidRPr="000F115B">
              <w:rPr>
                <w:b/>
              </w:rPr>
              <w:t>œuvre</w:t>
            </w:r>
          </w:p>
        </w:tc>
      </w:tr>
      <w:tr w:rsidR="009D1763" w:rsidRPr="000F115B" w14:paraId="5BBFAA26" w14:textId="77777777" w:rsidTr="00CA1C45">
        <w:tc>
          <w:tcPr>
            <w:tcW w:w="6724" w:type="dxa"/>
          </w:tcPr>
          <w:p w14:paraId="03101B07" w14:textId="2D8C84C2" w:rsidR="009D1763" w:rsidRPr="000F115B" w:rsidRDefault="009D1763" w:rsidP="00CA1C45">
            <w:r w:rsidRPr="000F115B">
              <w:t>Commission en fonction :</w:t>
            </w:r>
          </w:p>
          <w:p w14:paraId="1BE98967" w14:textId="03DFB83E" w:rsidR="009D1763" w:rsidRPr="000F115B" w:rsidRDefault="009D1763" w:rsidP="00CA1C45">
            <w:pPr>
              <w:pStyle w:val="Paragraphedeliste"/>
              <w:numPr>
                <w:ilvl w:val="0"/>
                <w:numId w:val="5"/>
              </w:numPr>
            </w:pPr>
            <w:r w:rsidRPr="000F115B">
              <w:t xml:space="preserve"> </w:t>
            </w:r>
            <w:r w:rsidR="00CA5C6C" w:rsidRPr="000F115B">
              <w:t xml:space="preserve">du </w:t>
            </w:r>
            <w:r w:rsidRPr="000F115B">
              <w:t xml:space="preserve">volume </w:t>
            </w:r>
          </w:p>
          <w:p w14:paraId="6948EE30" w14:textId="38ABE55C" w:rsidR="009D1763" w:rsidRPr="000F115B" w:rsidRDefault="00CA5C6C" w:rsidP="00CA1C45">
            <w:pPr>
              <w:pStyle w:val="Paragraphedeliste"/>
              <w:numPr>
                <w:ilvl w:val="0"/>
                <w:numId w:val="5"/>
              </w:numPr>
            </w:pPr>
            <w:r w:rsidRPr="000F115B">
              <w:t xml:space="preserve">du </w:t>
            </w:r>
            <w:r w:rsidR="009D1763" w:rsidRPr="000F115B">
              <w:t xml:space="preserve">rapport sinistre/prime </w:t>
            </w:r>
          </w:p>
          <w:p w14:paraId="2DE69A01" w14:textId="358AD529" w:rsidR="009D1763" w:rsidRPr="000F115B" w:rsidRDefault="00CA5C6C" w:rsidP="00CA1C45">
            <w:pPr>
              <w:pStyle w:val="Paragraphedeliste"/>
              <w:numPr>
                <w:ilvl w:val="0"/>
                <w:numId w:val="5"/>
              </w:numPr>
            </w:pPr>
            <w:r w:rsidRPr="000F115B">
              <w:t>de la croissance</w:t>
            </w:r>
            <w:r w:rsidR="009D1763" w:rsidRPr="000F115B">
              <w:t xml:space="preserve"> </w:t>
            </w:r>
          </w:p>
          <w:p w14:paraId="02AEE7CB" w14:textId="77777777" w:rsidR="009D1763" w:rsidRPr="000F115B" w:rsidDel="00FA3703" w:rsidRDefault="009D1763" w:rsidP="00CA1C45"/>
        </w:tc>
        <w:tc>
          <w:tcPr>
            <w:tcW w:w="3688" w:type="dxa"/>
            <w:gridSpan w:val="2"/>
          </w:tcPr>
          <w:p w14:paraId="7B5ADC36" w14:textId="54869EF0" w:rsidR="002E1EB8" w:rsidRPr="005A35E9" w:rsidRDefault="009D1763" w:rsidP="00CA1C45">
            <w:r w:rsidRPr="005A35E9">
              <w:t xml:space="preserve">Politique en matière de commissionnement qui tient compte de l’intérêt du client </w:t>
            </w:r>
            <w:r w:rsidR="00CA5C6C" w:rsidRPr="005A35E9">
              <w:t xml:space="preserve">(rapport garantie/prime)  </w:t>
            </w:r>
          </w:p>
          <w:p w14:paraId="0AFEF88B" w14:textId="1F96E84F" w:rsidR="009D1763" w:rsidRPr="005A35E9" w:rsidRDefault="009D1763" w:rsidP="00CA1C45"/>
          <w:p w14:paraId="72919CE6" w14:textId="77777777" w:rsidR="009D1763" w:rsidRPr="005A35E9" w:rsidRDefault="009D1763" w:rsidP="00CA1C45"/>
        </w:tc>
        <w:tc>
          <w:tcPr>
            <w:tcW w:w="3582" w:type="dxa"/>
          </w:tcPr>
          <w:p w14:paraId="6FE69A20" w14:textId="33178B09" w:rsidR="002E1EB8" w:rsidRDefault="002E1EB8" w:rsidP="00CA1C45">
            <w:r w:rsidRPr="000F115B">
              <w:t xml:space="preserve">- Note d’instruction interne </w:t>
            </w:r>
          </w:p>
          <w:p w14:paraId="3C9973DC" w14:textId="77777777" w:rsidR="00BE08C7" w:rsidRPr="000F115B" w:rsidRDefault="00BE08C7" w:rsidP="00CA1C45">
            <w:r w:rsidRPr="000F115B">
              <w:t xml:space="preserve">- Politique de rémunération </w:t>
            </w:r>
          </w:p>
          <w:p w14:paraId="293DA2C0" w14:textId="77777777" w:rsidR="00BE08C7" w:rsidRPr="000F115B" w:rsidRDefault="00BE08C7" w:rsidP="00CA1C45">
            <w:pPr>
              <w:rPr>
                <w:i/>
              </w:rPr>
            </w:pPr>
          </w:p>
          <w:p w14:paraId="07AEE624" w14:textId="77777777" w:rsidR="009D1763" w:rsidRPr="000F115B" w:rsidRDefault="009D1763" w:rsidP="00CA1C45"/>
        </w:tc>
      </w:tr>
      <w:tr w:rsidR="0002796D" w:rsidRPr="000F115B" w14:paraId="4D68DA9B" w14:textId="77777777" w:rsidTr="00CA1C45">
        <w:tc>
          <w:tcPr>
            <w:tcW w:w="6724" w:type="dxa"/>
          </w:tcPr>
          <w:p w14:paraId="62EF610C" w14:textId="77777777" w:rsidR="00C36A24" w:rsidRPr="000F115B" w:rsidRDefault="00C36A24" w:rsidP="00CA1C45">
            <w:pPr>
              <w:rPr>
                <w:bCs/>
              </w:rPr>
            </w:pPr>
            <w:r w:rsidRPr="000F115B">
              <w:rPr>
                <w:bCs/>
              </w:rPr>
              <w:t>Participation, directe ou indirecte, supérieure à 10 % des droits de vote ou du capital :</w:t>
            </w:r>
          </w:p>
          <w:p w14:paraId="146B031F" w14:textId="5E7C55BC" w:rsidR="00C36A24" w:rsidRPr="000F115B" w:rsidRDefault="00C36A24" w:rsidP="00CA1C45">
            <w:r w:rsidRPr="000F115B">
              <w:rPr>
                <w:bCs/>
              </w:rPr>
              <w:t>- de notre bureau dans une entreprise d’assurance</w:t>
            </w:r>
            <w:r w:rsidRPr="000F115B">
              <w:rPr>
                <w:b/>
                <w:bCs/>
              </w:rPr>
              <w:t xml:space="preserve"> </w:t>
            </w:r>
            <w:r w:rsidRPr="000F115B">
              <w:t xml:space="preserve">    </w:t>
            </w:r>
          </w:p>
          <w:p w14:paraId="743BE6A2" w14:textId="76BE2A0E" w:rsidR="000B69B4" w:rsidRDefault="00C36A24" w:rsidP="00CA1C45">
            <w:pPr>
              <w:rPr>
                <w:bCs/>
              </w:rPr>
            </w:pPr>
            <w:r w:rsidRPr="000F115B">
              <w:rPr>
                <w:bCs/>
              </w:rPr>
              <w:t>- d’une entreprise d'assurance ou de l'entreprise mère d'une entreprise d'assurance dans notre bureau</w:t>
            </w:r>
          </w:p>
          <w:p w14:paraId="13EE235F" w14:textId="77777777" w:rsidR="008E45E6" w:rsidRDefault="008E45E6" w:rsidP="00CA1C45">
            <w:pPr>
              <w:rPr>
                <w:bCs/>
              </w:rPr>
            </w:pPr>
          </w:p>
          <w:p w14:paraId="52C45A89" w14:textId="77777777" w:rsidR="008E45E6" w:rsidRDefault="008E45E6" w:rsidP="00CA1C45"/>
          <w:p w14:paraId="05860AF2" w14:textId="77777777" w:rsidR="002160CB" w:rsidRDefault="002160CB" w:rsidP="00CA1C45"/>
          <w:p w14:paraId="03E16F7A" w14:textId="77777777" w:rsidR="002160CB" w:rsidRDefault="002160CB" w:rsidP="00CA1C45"/>
          <w:p w14:paraId="594BC02A" w14:textId="77777777" w:rsidR="002160CB" w:rsidRDefault="002160CB" w:rsidP="00CA1C45"/>
          <w:p w14:paraId="6863761B" w14:textId="7A7E45E1" w:rsidR="002160CB" w:rsidRPr="000F115B" w:rsidRDefault="002160CB" w:rsidP="00CA1C45"/>
        </w:tc>
        <w:tc>
          <w:tcPr>
            <w:tcW w:w="3688" w:type="dxa"/>
            <w:gridSpan w:val="2"/>
          </w:tcPr>
          <w:p w14:paraId="4AB6CC57" w14:textId="77777777" w:rsidR="000B70C6" w:rsidRPr="000F115B" w:rsidRDefault="00C36A24" w:rsidP="00CA1C45">
            <w:r w:rsidRPr="000F115B">
              <w:t>Communication au client</w:t>
            </w:r>
          </w:p>
          <w:p w14:paraId="61C9F9F9" w14:textId="77777777" w:rsidR="000B70C6" w:rsidRPr="000F115B" w:rsidRDefault="000B70C6" w:rsidP="00CA1C45"/>
          <w:p w14:paraId="1C87B387" w14:textId="77777777" w:rsidR="000B70C6" w:rsidRPr="000F115B" w:rsidRDefault="000B70C6" w:rsidP="00CA1C45"/>
          <w:p w14:paraId="1CFF155E" w14:textId="77777777" w:rsidR="000B70C6" w:rsidRPr="000F115B" w:rsidRDefault="000B70C6" w:rsidP="00CA1C45"/>
          <w:p w14:paraId="60686CB8" w14:textId="77777777" w:rsidR="00BF484A" w:rsidRDefault="00BF484A" w:rsidP="00CA1C45"/>
          <w:p w14:paraId="0A0C0A43" w14:textId="77777777" w:rsidR="00CA1C45" w:rsidRPr="000F115B" w:rsidRDefault="00CA1C45" w:rsidP="00CA1C45"/>
          <w:p w14:paraId="211FBA98" w14:textId="77777777" w:rsidR="00BF484A" w:rsidRPr="000F115B" w:rsidRDefault="00BF484A" w:rsidP="00CA1C45"/>
          <w:p w14:paraId="59461456" w14:textId="77777777" w:rsidR="00BF484A" w:rsidRPr="000F115B" w:rsidRDefault="00BF484A" w:rsidP="00CA1C45"/>
          <w:p w14:paraId="6D947FD5" w14:textId="77777777" w:rsidR="00BF484A" w:rsidRPr="000F115B" w:rsidRDefault="00BF484A" w:rsidP="00CA1C45"/>
          <w:p w14:paraId="2F674ED5" w14:textId="77777777" w:rsidR="00BF484A" w:rsidRPr="000F115B" w:rsidRDefault="00BF484A" w:rsidP="00CA1C45"/>
        </w:tc>
        <w:tc>
          <w:tcPr>
            <w:tcW w:w="3582" w:type="dxa"/>
          </w:tcPr>
          <w:p w14:paraId="29481560" w14:textId="09C16E82" w:rsidR="00D061A9" w:rsidRPr="000F115B" w:rsidRDefault="006B61B0" w:rsidP="00CA1C45">
            <w:r w:rsidRPr="000F115B">
              <w:t xml:space="preserve">- </w:t>
            </w:r>
            <w:r w:rsidR="00C36A24" w:rsidRPr="000F115B">
              <w:t>Mention dans la fiche</w:t>
            </w:r>
            <w:r w:rsidR="00BE08C7">
              <w:t xml:space="preserve"> « Analyse des exigences et besoins » </w:t>
            </w:r>
          </w:p>
        </w:tc>
      </w:tr>
      <w:tr w:rsidR="00D061A9" w:rsidRPr="000F115B" w14:paraId="227A86D8" w14:textId="77777777" w:rsidTr="00CA1C45">
        <w:tc>
          <w:tcPr>
            <w:tcW w:w="13994" w:type="dxa"/>
            <w:gridSpan w:val="4"/>
            <w:shd w:val="clear" w:color="auto" w:fill="B8CCE4" w:themeFill="accent1" w:themeFillTint="66"/>
          </w:tcPr>
          <w:p w14:paraId="739E6F8F" w14:textId="77777777" w:rsidR="00DE13DE" w:rsidRPr="000F115B" w:rsidRDefault="00DE13DE" w:rsidP="00CA1C45">
            <w:pPr>
              <w:jc w:val="center"/>
              <w:rPr>
                <w:b/>
              </w:rPr>
            </w:pPr>
            <w:r w:rsidRPr="000F115B">
              <w:rPr>
                <w:b/>
              </w:rPr>
              <w:lastRenderedPageBreak/>
              <w:t xml:space="preserve">CONFLITS D’INTERÊTS DE TYPE C </w:t>
            </w:r>
          </w:p>
          <w:p w14:paraId="202ABBFC" w14:textId="0C92B84A" w:rsidR="00D061A9" w:rsidRPr="000F115B" w:rsidRDefault="004B41BC" w:rsidP="00CA1C45">
            <w:pPr>
              <w:jc w:val="center"/>
            </w:pPr>
            <w:r w:rsidRPr="000F115B">
              <w:t xml:space="preserve">L’intermédiaire </w:t>
            </w:r>
            <w:r w:rsidR="00BF484A" w:rsidRPr="000F115B">
              <w:t>d’assurance</w:t>
            </w:r>
            <w:r w:rsidR="008F27C4">
              <w:t>/la personne liée</w:t>
            </w:r>
            <w:r w:rsidR="00BF484A" w:rsidRPr="000F115B">
              <w:t xml:space="preserve"> </w:t>
            </w:r>
            <w:r w:rsidRPr="000F115B">
              <w:t>est incité</w:t>
            </w:r>
            <w:r w:rsidR="008F27C4">
              <w:t>(e)</w:t>
            </w:r>
            <w:r w:rsidRPr="000F115B">
              <w:t xml:space="preserve">, </w:t>
            </w:r>
            <w:r w:rsidR="00B96C4C">
              <w:t xml:space="preserve">financièrement ou d’une autre manière, </w:t>
            </w:r>
            <w:r w:rsidRPr="000F115B">
              <w:t xml:space="preserve"> à privilégier l</w:t>
            </w:r>
            <w:r w:rsidR="00B96C4C">
              <w:t>’</w:t>
            </w:r>
            <w:r w:rsidRPr="000F115B">
              <w:t>intérêt d’un autre client ou groupe de clients par rapport à ce</w:t>
            </w:r>
            <w:r w:rsidR="00B96C4C">
              <w:t>lui</w:t>
            </w:r>
            <w:r w:rsidRPr="000F115B">
              <w:t xml:space="preserve"> du client concerné</w:t>
            </w:r>
          </w:p>
        </w:tc>
      </w:tr>
      <w:tr w:rsidR="00F74656" w:rsidRPr="000F115B" w14:paraId="303E7F38" w14:textId="77777777" w:rsidTr="00CA1C45">
        <w:tc>
          <w:tcPr>
            <w:tcW w:w="6724" w:type="dxa"/>
          </w:tcPr>
          <w:p w14:paraId="5193CD35" w14:textId="5BD45A3A" w:rsidR="00D061A9" w:rsidRPr="000F115B" w:rsidRDefault="00AA1AC6" w:rsidP="00CA1C45">
            <w:pPr>
              <w:rPr>
                <w:b/>
              </w:rPr>
            </w:pPr>
            <w:r w:rsidRPr="000F115B">
              <w:rPr>
                <w:b/>
              </w:rPr>
              <w:t>Exemple</w:t>
            </w:r>
            <w:r>
              <w:rPr>
                <w:b/>
              </w:rPr>
              <w:t xml:space="preserve"> de situation</w:t>
            </w:r>
          </w:p>
        </w:tc>
        <w:tc>
          <w:tcPr>
            <w:tcW w:w="3681" w:type="dxa"/>
          </w:tcPr>
          <w:p w14:paraId="2E3441B2" w14:textId="77777777" w:rsidR="00D061A9" w:rsidRPr="000F115B" w:rsidRDefault="00046129" w:rsidP="00CA1C45">
            <w:pPr>
              <w:rPr>
                <w:b/>
              </w:rPr>
            </w:pPr>
            <w:r w:rsidRPr="000F115B">
              <w:rPr>
                <w:b/>
              </w:rPr>
              <w:t xml:space="preserve">Politique </w:t>
            </w:r>
            <w:r w:rsidR="004B41BC" w:rsidRPr="000F115B">
              <w:rPr>
                <w:b/>
              </w:rPr>
              <w:t>de gestion</w:t>
            </w:r>
          </w:p>
        </w:tc>
        <w:tc>
          <w:tcPr>
            <w:tcW w:w="3589" w:type="dxa"/>
            <w:gridSpan w:val="2"/>
          </w:tcPr>
          <w:p w14:paraId="25C92288" w14:textId="165267C7" w:rsidR="00D061A9" w:rsidRPr="000F115B" w:rsidRDefault="004B41BC" w:rsidP="00CA1C45">
            <w:pPr>
              <w:rPr>
                <w:b/>
              </w:rPr>
            </w:pPr>
            <w:r w:rsidRPr="000F115B">
              <w:rPr>
                <w:b/>
              </w:rPr>
              <w:t xml:space="preserve">Mise en </w:t>
            </w:r>
            <w:r w:rsidR="0039504C" w:rsidRPr="000F115B">
              <w:rPr>
                <w:b/>
              </w:rPr>
              <w:t>œuvre</w:t>
            </w:r>
          </w:p>
        </w:tc>
      </w:tr>
      <w:tr w:rsidR="0041363D" w:rsidRPr="000F115B" w14:paraId="42C6C114" w14:textId="77777777" w:rsidTr="00CA1C45">
        <w:trPr>
          <w:trHeight w:val="1447"/>
        </w:trPr>
        <w:tc>
          <w:tcPr>
            <w:tcW w:w="6724" w:type="dxa"/>
          </w:tcPr>
          <w:p w14:paraId="741D3545" w14:textId="3BB696FE" w:rsidR="0041363D" w:rsidRPr="000F115B" w:rsidRDefault="0041363D" w:rsidP="00CA1C45">
            <w:r w:rsidRPr="000F115B">
              <w:t>Meilleures prestations de service en faveur de</w:t>
            </w:r>
            <w:r w:rsidR="00BF484A" w:rsidRPr="000F115B">
              <w:t xml:space="preserve"> certains clients</w:t>
            </w:r>
          </w:p>
          <w:p w14:paraId="54A19B68" w14:textId="77777777" w:rsidR="0041363D" w:rsidRPr="000F115B" w:rsidRDefault="0041363D" w:rsidP="00CA1C45">
            <w:pPr>
              <w:rPr>
                <w:b/>
              </w:rPr>
            </w:pPr>
          </w:p>
        </w:tc>
        <w:tc>
          <w:tcPr>
            <w:tcW w:w="3681" w:type="dxa"/>
          </w:tcPr>
          <w:p w14:paraId="2E942BF0" w14:textId="7C6A6ABB" w:rsidR="0041363D" w:rsidRPr="000F115B" w:rsidRDefault="0041363D" w:rsidP="00CA1C45">
            <w:r w:rsidRPr="000F115B">
              <w:t>Application des principes de conduite éthique</w:t>
            </w:r>
            <w:r w:rsidR="00BB13FA">
              <w:t>s</w:t>
            </w:r>
            <w:r w:rsidRPr="000F115B">
              <w:t xml:space="preserve"> : agir </w:t>
            </w:r>
            <w:r w:rsidR="00BB13FA">
              <w:t xml:space="preserve">toujours </w:t>
            </w:r>
            <w:r w:rsidRPr="000F115B">
              <w:t>d</w:t>
            </w:r>
            <w:r w:rsidR="005F1B60">
              <w:t>e</w:t>
            </w:r>
            <w:r w:rsidRPr="000F115B">
              <w:t xml:space="preserve"> manière honnête, équitable et </w:t>
            </w:r>
            <w:r w:rsidR="0039504C" w:rsidRPr="000F115B">
              <w:t>professionnelle</w:t>
            </w:r>
            <w:r w:rsidRPr="000F115B">
              <w:t xml:space="preserve"> </w:t>
            </w:r>
            <w:r w:rsidR="00BB13FA">
              <w:t>et ce au mieux des intérêts du client</w:t>
            </w:r>
            <w:r w:rsidRPr="000F115B">
              <w:t xml:space="preserve"> </w:t>
            </w:r>
          </w:p>
          <w:p w14:paraId="56D3C955" w14:textId="77777777" w:rsidR="0041363D" w:rsidRPr="000F115B" w:rsidRDefault="0041363D" w:rsidP="00CA1C45">
            <w:pPr>
              <w:rPr>
                <w:b/>
              </w:rPr>
            </w:pPr>
          </w:p>
        </w:tc>
        <w:tc>
          <w:tcPr>
            <w:tcW w:w="3589" w:type="dxa"/>
            <w:gridSpan w:val="2"/>
          </w:tcPr>
          <w:p w14:paraId="0A20B518" w14:textId="77777777" w:rsidR="0041363D" w:rsidRDefault="0041363D" w:rsidP="00CA1C45">
            <w:r w:rsidRPr="000F115B">
              <w:t xml:space="preserve">- </w:t>
            </w:r>
            <w:r w:rsidR="00BF484A" w:rsidRPr="000F115B">
              <w:t xml:space="preserve"> </w:t>
            </w:r>
            <w:r w:rsidRPr="000F115B">
              <w:t xml:space="preserve">Note d’instruction interne </w:t>
            </w:r>
          </w:p>
          <w:p w14:paraId="23D00C99" w14:textId="77777777" w:rsidR="00BB13FA" w:rsidRPr="000F115B" w:rsidRDefault="00BB13FA" w:rsidP="00CA1C45">
            <w:r w:rsidRPr="000F115B">
              <w:t xml:space="preserve">-  Politique de rémunération </w:t>
            </w:r>
          </w:p>
          <w:p w14:paraId="15DFB8F1" w14:textId="7AAE41D6" w:rsidR="00BB13FA" w:rsidRPr="000F115B" w:rsidRDefault="00BB13FA" w:rsidP="00CA1C45">
            <w:pPr>
              <w:rPr>
                <w:b/>
              </w:rPr>
            </w:pPr>
          </w:p>
        </w:tc>
      </w:tr>
      <w:tr w:rsidR="0041363D" w:rsidRPr="000F115B" w14:paraId="22B8912B" w14:textId="77777777" w:rsidTr="00FB5FD8">
        <w:trPr>
          <w:trHeight w:val="1447"/>
        </w:trPr>
        <w:tc>
          <w:tcPr>
            <w:tcW w:w="6724" w:type="dxa"/>
            <w:tcBorders>
              <w:bottom w:val="single" w:sz="4" w:space="0" w:color="auto"/>
            </w:tcBorders>
          </w:tcPr>
          <w:p w14:paraId="1CE77074" w14:textId="179E8D6A" w:rsidR="0041363D" w:rsidRPr="000F115B" w:rsidRDefault="0041363D" w:rsidP="00CA1C45">
            <w:r w:rsidRPr="000F115B">
              <w:t>Sinistre entre clients d</w:t>
            </w:r>
            <w:r w:rsidR="00BB13FA">
              <w:t>e notre</w:t>
            </w:r>
            <w:r w:rsidRPr="000F115B">
              <w:t xml:space="preserve"> bureau </w:t>
            </w:r>
          </w:p>
          <w:p w14:paraId="75D1D7AC" w14:textId="77777777" w:rsidR="0041363D" w:rsidRPr="000F115B" w:rsidRDefault="0041363D" w:rsidP="00CA1C45">
            <w:pPr>
              <w:rPr>
                <w:b/>
              </w:rPr>
            </w:pPr>
          </w:p>
          <w:p w14:paraId="21B265BD" w14:textId="77777777" w:rsidR="0041363D" w:rsidRPr="000F115B" w:rsidRDefault="0041363D" w:rsidP="00CA1C45"/>
        </w:tc>
        <w:tc>
          <w:tcPr>
            <w:tcW w:w="3681" w:type="dxa"/>
            <w:tcBorders>
              <w:bottom w:val="single" w:sz="4" w:space="0" w:color="auto"/>
            </w:tcBorders>
          </w:tcPr>
          <w:p w14:paraId="64DB53F3" w14:textId="4D3070CF" w:rsidR="00BB13FA" w:rsidRDefault="00BB13FA" w:rsidP="00CA1C45">
            <w:r>
              <w:t xml:space="preserve">- </w:t>
            </w:r>
            <w:r w:rsidRPr="000F115B">
              <w:t xml:space="preserve">Politique de communication adaptée   </w:t>
            </w:r>
          </w:p>
          <w:p w14:paraId="6EE1AAED" w14:textId="77777777" w:rsidR="00BB13FA" w:rsidRDefault="00BB13FA" w:rsidP="00CA1C45">
            <w:r>
              <w:t xml:space="preserve">- </w:t>
            </w:r>
            <w:r w:rsidR="008159A4" w:rsidRPr="000F115B">
              <w:t xml:space="preserve">Mesures limitant les échanges d’informations </w:t>
            </w:r>
            <w:r w:rsidR="002610B7" w:rsidRPr="000F115B">
              <w:t xml:space="preserve"> entre gestionnaires</w:t>
            </w:r>
          </w:p>
          <w:p w14:paraId="53F5D4BB" w14:textId="39648C8B" w:rsidR="0041363D" w:rsidRPr="000F115B" w:rsidRDefault="00BB13FA" w:rsidP="00CA1C45">
            <w:r>
              <w:t xml:space="preserve">- </w:t>
            </w:r>
            <w:r w:rsidRPr="000F115B">
              <w:t>Confidentialité des informations</w:t>
            </w:r>
            <w:r w:rsidR="008159A4" w:rsidRPr="000F115B">
              <w:t xml:space="preserve"> </w:t>
            </w:r>
            <w:r w:rsidR="0041363D" w:rsidRPr="000F115B">
              <w:t xml:space="preserve">  </w:t>
            </w:r>
          </w:p>
        </w:tc>
        <w:tc>
          <w:tcPr>
            <w:tcW w:w="3589" w:type="dxa"/>
            <w:gridSpan w:val="2"/>
            <w:tcBorders>
              <w:bottom w:val="single" w:sz="4" w:space="0" w:color="auto"/>
            </w:tcBorders>
          </w:tcPr>
          <w:p w14:paraId="1F95CE82" w14:textId="77777777" w:rsidR="0041363D" w:rsidRPr="000F115B" w:rsidRDefault="00BF484A" w:rsidP="00CA1C45">
            <w:r w:rsidRPr="000F115B">
              <w:t>- Note d’instruction interne</w:t>
            </w:r>
          </w:p>
          <w:p w14:paraId="18EEF84E" w14:textId="49DBD341" w:rsidR="004618E8" w:rsidRPr="000F115B" w:rsidRDefault="008159A4" w:rsidP="00CA1C45">
            <w:r w:rsidRPr="000F115B">
              <w:t>- Procédures relatives à l’accès aux informations contenues dans des dossiers de sinistre auxquels plusieurs clients ayant des intérêts distincts sont impliqués</w:t>
            </w:r>
          </w:p>
        </w:tc>
      </w:tr>
      <w:tr w:rsidR="0041363D" w:rsidRPr="000F115B" w14:paraId="77AA76FB" w14:textId="77777777" w:rsidTr="00CA1C45">
        <w:tc>
          <w:tcPr>
            <w:tcW w:w="13994" w:type="dxa"/>
            <w:gridSpan w:val="4"/>
            <w:shd w:val="clear" w:color="auto" w:fill="B8CCE4" w:themeFill="accent1" w:themeFillTint="66"/>
          </w:tcPr>
          <w:p w14:paraId="788EBC60" w14:textId="25C3F6A1" w:rsidR="008A1A85" w:rsidRPr="000F115B" w:rsidRDefault="008A1A85" w:rsidP="00CA1C45">
            <w:pPr>
              <w:jc w:val="center"/>
              <w:rPr>
                <w:b/>
              </w:rPr>
            </w:pPr>
            <w:r w:rsidRPr="000F115B">
              <w:rPr>
                <w:b/>
              </w:rPr>
              <w:t xml:space="preserve">CONFLITS D’INTERÊTS DE TYPE </w:t>
            </w:r>
            <w:r>
              <w:rPr>
                <w:b/>
              </w:rPr>
              <w:t>D</w:t>
            </w:r>
            <w:r w:rsidRPr="000F115B">
              <w:rPr>
                <w:b/>
              </w:rPr>
              <w:t xml:space="preserve"> </w:t>
            </w:r>
          </w:p>
          <w:p w14:paraId="776EFB45" w14:textId="2580AF8A" w:rsidR="0041363D" w:rsidRPr="000F115B" w:rsidRDefault="00FB5FD8" w:rsidP="00FB5FD8">
            <w:pPr>
              <w:tabs>
                <w:tab w:val="left" w:pos="200"/>
                <w:tab w:val="center" w:pos="6889"/>
              </w:tabs>
            </w:pPr>
            <w:r>
              <w:tab/>
            </w:r>
            <w:r>
              <w:tab/>
            </w:r>
            <w:r w:rsidR="008A1A85" w:rsidRPr="000F115B">
              <w:t>L’intermédiaire d’assurance</w:t>
            </w:r>
            <w:r w:rsidR="008F27C4">
              <w:t>/la personne liée</w:t>
            </w:r>
            <w:r w:rsidR="008A1A85" w:rsidRPr="000F115B">
              <w:t xml:space="preserve"> </w:t>
            </w:r>
            <w:r w:rsidR="008A1A85">
              <w:t>a la même activité professionnelle que le client</w:t>
            </w:r>
          </w:p>
        </w:tc>
      </w:tr>
      <w:tr w:rsidR="0041363D" w:rsidRPr="000F115B" w14:paraId="7B18CAD8" w14:textId="77777777" w:rsidTr="00CA1C45">
        <w:tc>
          <w:tcPr>
            <w:tcW w:w="6724" w:type="dxa"/>
          </w:tcPr>
          <w:p w14:paraId="61A37132" w14:textId="2E435EEF" w:rsidR="0041363D" w:rsidRPr="000F115B" w:rsidRDefault="00AA1AC6" w:rsidP="00CA1C45">
            <w:pPr>
              <w:rPr>
                <w:b/>
              </w:rPr>
            </w:pPr>
            <w:r w:rsidRPr="000F115B">
              <w:rPr>
                <w:b/>
              </w:rPr>
              <w:t>Exemple</w:t>
            </w:r>
            <w:r>
              <w:rPr>
                <w:b/>
              </w:rPr>
              <w:t xml:space="preserve"> de situation</w:t>
            </w:r>
          </w:p>
        </w:tc>
        <w:tc>
          <w:tcPr>
            <w:tcW w:w="3681" w:type="dxa"/>
          </w:tcPr>
          <w:p w14:paraId="563A684D" w14:textId="77777777" w:rsidR="0041363D" w:rsidRPr="000F115B" w:rsidRDefault="0041363D" w:rsidP="00CA1C45">
            <w:pPr>
              <w:rPr>
                <w:b/>
              </w:rPr>
            </w:pPr>
            <w:r w:rsidRPr="000F115B">
              <w:rPr>
                <w:b/>
              </w:rPr>
              <w:t>Politique de gestion</w:t>
            </w:r>
          </w:p>
        </w:tc>
        <w:tc>
          <w:tcPr>
            <w:tcW w:w="3589" w:type="dxa"/>
            <w:gridSpan w:val="2"/>
          </w:tcPr>
          <w:p w14:paraId="19C02359" w14:textId="72E5A8AA" w:rsidR="0041363D" w:rsidRPr="000F115B" w:rsidRDefault="0041363D" w:rsidP="00CA1C45">
            <w:pPr>
              <w:rPr>
                <w:b/>
              </w:rPr>
            </w:pPr>
            <w:r w:rsidRPr="000F115B">
              <w:rPr>
                <w:b/>
              </w:rPr>
              <w:t xml:space="preserve">Mise en </w:t>
            </w:r>
            <w:r w:rsidR="0039504C" w:rsidRPr="000F115B">
              <w:rPr>
                <w:b/>
              </w:rPr>
              <w:t>œuvre</w:t>
            </w:r>
          </w:p>
        </w:tc>
      </w:tr>
      <w:tr w:rsidR="0041363D" w:rsidRPr="000F115B" w14:paraId="329C3301" w14:textId="77777777" w:rsidTr="00CA1C45">
        <w:trPr>
          <w:trHeight w:val="1117"/>
        </w:trPr>
        <w:tc>
          <w:tcPr>
            <w:tcW w:w="6724" w:type="dxa"/>
          </w:tcPr>
          <w:p w14:paraId="2B96162E" w14:textId="25F3A7D8" w:rsidR="0041363D" w:rsidRPr="000F115B" w:rsidRDefault="0041363D" w:rsidP="00CA1C45">
            <w:pPr>
              <w:rPr>
                <w:highlight w:val="yellow"/>
              </w:rPr>
            </w:pPr>
            <w:r w:rsidRPr="000F115B">
              <w:t>Exercer la même profession que le client</w:t>
            </w:r>
          </w:p>
        </w:tc>
        <w:tc>
          <w:tcPr>
            <w:tcW w:w="3681" w:type="dxa"/>
          </w:tcPr>
          <w:p w14:paraId="5CD5F63B" w14:textId="77777777" w:rsidR="00BB13FA" w:rsidRPr="000F115B" w:rsidRDefault="00BB13FA" w:rsidP="00CA1C45">
            <w:r w:rsidRPr="000F115B">
              <w:t>Application des principes de conduite éthique</w:t>
            </w:r>
            <w:r>
              <w:t>s</w:t>
            </w:r>
            <w:r w:rsidRPr="000F115B">
              <w:t xml:space="preserve"> : agir </w:t>
            </w:r>
            <w:r>
              <w:t xml:space="preserve">toujours </w:t>
            </w:r>
            <w:r w:rsidRPr="000F115B">
              <w:t>d</w:t>
            </w:r>
            <w:r>
              <w:t>e</w:t>
            </w:r>
            <w:r w:rsidRPr="000F115B">
              <w:t xml:space="preserve"> manière honnête, équitable et professionnelle </w:t>
            </w:r>
            <w:r>
              <w:t>et ce au mieux des intérêts du client</w:t>
            </w:r>
            <w:r w:rsidRPr="000F115B">
              <w:t xml:space="preserve"> </w:t>
            </w:r>
          </w:p>
          <w:p w14:paraId="37DD9F7B" w14:textId="6FE26F55" w:rsidR="0041363D" w:rsidRPr="000F115B" w:rsidRDefault="0041363D" w:rsidP="00CA1C45">
            <w:pPr>
              <w:rPr>
                <w:highlight w:val="yellow"/>
              </w:rPr>
            </w:pPr>
          </w:p>
        </w:tc>
        <w:tc>
          <w:tcPr>
            <w:tcW w:w="3589" w:type="dxa"/>
            <w:gridSpan w:val="2"/>
          </w:tcPr>
          <w:p w14:paraId="0B677F3D" w14:textId="77777777" w:rsidR="0041363D" w:rsidRPr="000F115B" w:rsidRDefault="0041363D" w:rsidP="00CA1C45">
            <w:pPr>
              <w:pStyle w:val="Paragraphedeliste"/>
              <w:numPr>
                <w:ilvl w:val="0"/>
                <w:numId w:val="5"/>
              </w:numPr>
              <w:ind w:left="63"/>
              <w:jc w:val="both"/>
            </w:pPr>
            <w:r w:rsidRPr="000F115B">
              <w:t>- Communication au client</w:t>
            </w:r>
          </w:p>
          <w:p w14:paraId="1C88F518" w14:textId="77777777" w:rsidR="0041363D" w:rsidRPr="000F115B" w:rsidRDefault="0041363D" w:rsidP="00CA1C45">
            <w:pPr>
              <w:pStyle w:val="Paragraphedeliste"/>
              <w:numPr>
                <w:ilvl w:val="0"/>
                <w:numId w:val="5"/>
              </w:numPr>
              <w:ind w:left="63"/>
              <w:jc w:val="both"/>
            </w:pPr>
            <w:r w:rsidRPr="000F115B">
              <w:t>- Note d’instruction interne</w:t>
            </w:r>
          </w:p>
          <w:p w14:paraId="4C3BF113" w14:textId="77777777" w:rsidR="0041363D" w:rsidRPr="000F115B" w:rsidRDefault="0041363D" w:rsidP="00CA1C45">
            <w:pPr>
              <w:jc w:val="both"/>
              <w:rPr>
                <w:highlight w:val="yellow"/>
              </w:rPr>
            </w:pPr>
          </w:p>
        </w:tc>
      </w:tr>
      <w:tr w:rsidR="0041363D" w:rsidRPr="000F115B" w14:paraId="5FF1A098" w14:textId="77777777" w:rsidTr="00CA1C45">
        <w:tc>
          <w:tcPr>
            <w:tcW w:w="13994" w:type="dxa"/>
            <w:gridSpan w:val="4"/>
            <w:shd w:val="clear" w:color="auto" w:fill="B8CCE4" w:themeFill="accent1" w:themeFillTint="66"/>
          </w:tcPr>
          <w:p w14:paraId="5F7E070D" w14:textId="77777777" w:rsidR="0041363D" w:rsidRPr="000F115B" w:rsidRDefault="0041363D" w:rsidP="00CA1C45">
            <w:pPr>
              <w:jc w:val="center"/>
              <w:rPr>
                <w:b/>
              </w:rPr>
            </w:pPr>
            <w:r w:rsidRPr="000F115B">
              <w:rPr>
                <w:b/>
              </w:rPr>
              <w:t>CONFLITS D’INTERÊTS DE TYPE E</w:t>
            </w:r>
          </w:p>
          <w:p w14:paraId="00E157CA" w14:textId="5E549D4D" w:rsidR="0041363D" w:rsidRPr="000F115B" w:rsidRDefault="0041363D" w:rsidP="00CA1C45">
            <w:pPr>
              <w:jc w:val="center"/>
            </w:pPr>
            <w:r w:rsidRPr="000F115B">
              <w:rPr>
                <w:i/>
              </w:rPr>
              <w:t>L’intermédiaire d’assurance</w:t>
            </w:r>
            <w:r w:rsidR="008F27C4">
              <w:rPr>
                <w:i/>
              </w:rPr>
              <w:t>/la personne liée</w:t>
            </w:r>
            <w:r w:rsidRPr="000F115B">
              <w:rPr>
                <w:i/>
              </w:rPr>
              <w:t xml:space="preserve"> reçoit d’une personne autre que le client un avantage en relation avec le service </w:t>
            </w:r>
            <w:r w:rsidR="00BB13FA">
              <w:rPr>
                <w:i/>
              </w:rPr>
              <w:t>de distribution d’</w:t>
            </w:r>
            <w:r w:rsidRPr="000F115B">
              <w:rPr>
                <w:i/>
              </w:rPr>
              <w:t xml:space="preserve">assurances fourni au client, sous la forme d’argent, de biens ou de </w:t>
            </w:r>
            <w:r w:rsidRPr="000F115B">
              <w:t>services, autre que la commission ou les frais normalement pratiqués pour ce service</w:t>
            </w:r>
          </w:p>
        </w:tc>
      </w:tr>
      <w:tr w:rsidR="0041363D" w:rsidRPr="000F115B" w14:paraId="7F6FD74E" w14:textId="77777777" w:rsidTr="00CA1C45">
        <w:tc>
          <w:tcPr>
            <w:tcW w:w="6724" w:type="dxa"/>
          </w:tcPr>
          <w:p w14:paraId="53AADA9C" w14:textId="642774C7" w:rsidR="0041363D" w:rsidRPr="000F115B" w:rsidRDefault="00AA1AC6" w:rsidP="00CA1C45">
            <w:pPr>
              <w:rPr>
                <w:b/>
              </w:rPr>
            </w:pPr>
            <w:r w:rsidRPr="000F115B">
              <w:rPr>
                <w:b/>
              </w:rPr>
              <w:t>Exemple</w:t>
            </w:r>
            <w:r>
              <w:rPr>
                <w:b/>
              </w:rPr>
              <w:t xml:space="preserve"> de situation</w:t>
            </w:r>
          </w:p>
        </w:tc>
        <w:tc>
          <w:tcPr>
            <w:tcW w:w="3681" w:type="dxa"/>
          </w:tcPr>
          <w:p w14:paraId="5C916D7C" w14:textId="77777777" w:rsidR="0041363D" w:rsidRPr="000F115B" w:rsidRDefault="0041363D" w:rsidP="00CA1C45">
            <w:pPr>
              <w:rPr>
                <w:b/>
              </w:rPr>
            </w:pPr>
            <w:r w:rsidRPr="000F115B">
              <w:rPr>
                <w:b/>
              </w:rPr>
              <w:t>Politique de gestion</w:t>
            </w:r>
          </w:p>
        </w:tc>
        <w:tc>
          <w:tcPr>
            <w:tcW w:w="3589" w:type="dxa"/>
            <w:gridSpan w:val="2"/>
          </w:tcPr>
          <w:p w14:paraId="52220D94" w14:textId="192B05EC" w:rsidR="0041363D" w:rsidRPr="000F115B" w:rsidRDefault="0041363D" w:rsidP="00CA1C45">
            <w:pPr>
              <w:rPr>
                <w:b/>
              </w:rPr>
            </w:pPr>
            <w:r w:rsidRPr="000F115B">
              <w:rPr>
                <w:b/>
              </w:rPr>
              <w:t xml:space="preserve">Mise en </w:t>
            </w:r>
            <w:r w:rsidR="0039504C" w:rsidRPr="000F115B">
              <w:rPr>
                <w:b/>
              </w:rPr>
              <w:t>œuvre</w:t>
            </w:r>
          </w:p>
        </w:tc>
      </w:tr>
      <w:tr w:rsidR="0041363D" w:rsidRPr="000F115B" w14:paraId="63F588A3" w14:textId="77777777" w:rsidTr="00FB5FD8">
        <w:tc>
          <w:tcPr>
            <w:tcW w:w="6724" w:type="dxa"/>
            <w:tcBorders>
              <w:bottom w:val="single" w:sz="4" w:space="0" w:color="4F81BD" w:themeColor="accent1"/>
            </w:tcBorders>
          </w:tcPr>
          <w:p w14:paraId="269F12CF" w14:textId="321E8D67" w:rsidR="0041363D" w:rsidRPr="000F115B" w:rsidRDefault="0041363D" w:rsidP="00CA1C45">
            <w:r w:rsidRPr="000F115B">
              <w:t xml:space="preserve">Avantages </w:t>
            </w:r>
            <w:r w:rsidR="00BF484A" w:rsidRPr="000F115B">
              <w:t xml:space="preserve">autres que ceux mentionnés </w:t>
            </w:r>
            <w:r w:rsidR="00A554DA" w:rsidRPr="000F115B">
              <w:t xml:space="preserve">sous les </w:t>
            </w:r>
            <w:r w:rsidR="00BF484A" w:rsidRPr="000F115B">
              <w:t xml:space="preserve"> conflits d’intérêts de type A et B</w:t>
            </w:r>
          </w:p>
          <w:p w14:paraId="2AC0DEEA" w14:textId="77777777" w:rsidR="00BF484A" w:rsidRPr="000F115B" w:rsidRDefault="00BF484A" w:rsidP="00CA1C45"/>
          <w:p w14:paraId="4434860F" w14:textId="77777777" w:rsidR="00BF484A" w:rsidRPr="000F115B" w:rsidRDefault="00BF484A" w:rsidP="00CA1C45"/>
          <w:p w14:paraId="25C18A85" w14:textId="1F80ADFA" w:rsidR="00BF484A" w:rsidRPr="000F115B" w:rsidRDefault="00BF484A" w:rsidP="00CA1C45"/>
        </w:tc>
        <w:tc>
          <w:tcPr>
            <w:tcW w:w="3681" w:type="dxa"/>
            <w:tcBorders>
              <w:bottom w:val="single" w:sz="4" w:space="0" w:color="4F81BD" w:themeColor="accent1"/>
            </w:tcBorders>
          </w:tcPr>
          <w:p w14:paraId="63ABD580" w14:textId="0AF274B9" w:rsidR="0041363D" w:rsidRPr="000F115B" w:rsidRDefault="00BB13FA" w:rsidP="00CA1C45">
            <w:r w:rsidRPr="000F115B">
              <w:t>Application des principes de conduite éthique</w:t>
            </w:r>
            <w:r>
              <w:t>s</w:t>
            </w:r>
            <w:r w:rsidRPr="000F115B">
              <w:t xml:space="preserve"> : agir </w:t>
            </w:r>
            <w:r>
              <w:t xml:space="preserve">toujours </w:t>
            </w:r>
            <w:r w:rsidRPr="000F115B">
              <w:t>d</w:t>
            </w:r>
            <w:r>
              <w:t>e</w:t>
            </w:r>
            <w:r w:rsidRPr="000F115B">
              <w:t xml:space="preserve"> manière honnête, équitable et professionnelle </w:t>
            </w:r>
            <w:r>
              <w:t>et ce au mieux des intérêts du client</w:t>
            </w:r>
            <w:r w:rsidRPr="000F115B">
              <w:t xml:space="preserve"> </w:t>
            </w:r>
          </w:p>
        </w:tc>
        <w:tc>
          <w:tcPr>
            <w:tcW w:w="3589" w:type="dxa"/>
            <w:gridSpan w:val="2"/>
            <w:tcBorders>
              <w:bottom w:val="single" w:sz="4" w:space="0" w:color="4F81BD" w:themeColor="accent1"/>
            </w:tcBorders>
          </w:tcPr>
          <w:p w14:paraId="453F64EB" w14:textId="19240AB1" w:rsidR="0041363D" w:rsidRPr="000F115B" w:rsidRDefault="0041363D" w:rsidP="00CA1C45">
            <w:r w:rsidRPr="000F115B">
              <w:t xml:space="preserve">- Note d’instruction interne </w:t>
            </w:r>
          </w:p>
          <w:p w14:paraId="26187619" w14:textId="77777777" w:rsidR="0041363D" w:rsidRPr="000F115B" w:rsidRDefault="0041363D" w:rsidP="00CA1C45">
            <w:pPr>
              <w:pStyle w:val="Paragraphedeliste"/>
              <w:rPr>
                <w:i/>
                <w:highlight w:val="yellow"/>
              </w:rPr>
            </w:pPr>
            <w:r w:rsidRPr="000F115B">
              <w:rPr>
                <w:i/>
                <w:highlight w:val="yellow"/>
              </w:rPr>
              <w:t xml:space="preserve">  </w:t>
            </w:r>
          </w:p>
          <w:p w14:paraId="1377549B" w14:textId="77777777" w:rsidR="0041363D" w:rsidRPr="000F115B" w:rsidRDefault="0041363D" w:rsidP="00CA1C45"/>
        </w:tc>
      </w:tr>
      <w:tr w:rsidR="0041363D" w:rsidRPr="000F115B" w14:paraId="10EFF500" w14:textId="77777777" w:rsidTr="00FB5FD8">
        <w:tc>
          <w:tcPr>
            <w:tcW w:w="1399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cPr>
          <w:p w14:paraId="1FF93F8B" w14:textId="48A1916A" w:rsidR="0041363D" w:rsidRPr="000F115B" w:rsidRDefault="0041363D" w:rsidP="00CA1C45">
            <w:pPr>
              <w:jc w:val="center"/>
              <w:rPr>
                <w:b/>
              </w:rPr>
            </w:pPr>
            <w:r w:rsidRPr="000F115B">
              <w:rPr>
                <w:b/>
              </w:rPr>
              <w:lastRenderedPageBreak/>
              <w:t>CONFLITS D’INTERÊTS DE TYPE F</w:t>
            </w:r>
          </w:p>
          <w:p w14:paraId="1898A2BC" w14:textId="77777777" w:rsidR="0041363D" w:rsidRDefault="00804A52" w:rsidP="00CA1C45">
            <w:pPr>
              <w:jc w:val="center"/>
            </w:pPr>
            <w:r w:rsidRPr="000F115B">
              <w:t xml:space="preserve">Conflits d’intérêts complémentaires éventuels - </w:t>
            </w:r>
            <w:r w:rsidR="0041363D" w:rsidRPr="000F115B">
              <w:t xml:space="preserve">A compléter </w:t>
            </w:r>
            <w:r w:rsidR="00BF484A" w:rsidRPr="000F115B">
              <w:t xml:space="preserve">en fonction des caractéristiques de votre bureau </w:t>
            </w:r>
            <w:r w:rsidR="0041363D" w:rsidRPr="000F115B">
              <w:t xml:space="preserve"> </w:t>
            </w:r>
          </w:p>
          <w:p w14:paraId="380773BD" w14:textId="77024DCA" w:rsidR="00B96C4C" w:rsidRPr="000F115B" w:rsidRDefault="00B96C4C" w:rsidP="00C8202C">
            <w:pPr>
              <w:jc w:val="center"/>
            </w:pPr>
            <w:r>
              <w:t>Exemple</w:t>
            </w:r>
            <w:r w:rsidR="00AA1AC6">
              <w:t xml:space="preserve"> de situation</w:t>
            </w:r>
            <w:r>
              <w:t> : l’intermédiaire d’assurance</w:t>
            </w:r>
            <w:r w:rsidR="008F27C4">
              <w:t>/la personne liée</w:t>
            </w:r>
            <w:r>
              <w:t xml:space="preserve"> est fortement impliqué</w:t>
            </w:r>
            <w:r w:rsidR="008F27C4">
              <w:t>(e)</w:t>
            </w:r>
            <w:r>
              <w:t xml:space="preserve"> dans la gestion ou le développement de produits, en particulier lorsque cette personne a une influence sur la fixation du prix de ces produits ou sur leurs coûts de distribution</w:t>
            </w:r>
          </w:p>
        </w:tc>
      </w:tr>
      <w:tr w:rsidR="0041363D" w:rsidRPr="000F115B" w14:paraId="33C36D94" w14:textId="77777777" w:rsidTr="00FB5FD8">
        <w:trPr>
          <w:trHeight w:val="2627"/>
        </w:trPr>
        <w:tc>
          <w:tcPr>
            <w:tcW w:w="6724" w:type="dxa"/>
            <w:tcBorders>
              <w:top w:val="single" w:sz="4" w:space="0" w:color="4F81BD" w:themeColor="accent1"/>
            </w:tcBorders>
          </w:tcPr>
          <w:p w14:paraId="6096C495" w14:textId="001633D4" w:rsidR="0041363D" w:rsidRPr="000F115B" w:rsidRDefault="0041363D" w:rsidP="00CA1C45">
            <w:pPr>
              <w:rPr>
                <w:b/>
              </w:rPr>
            </w:pPr>
          </w:p>
        </w:tc>
        <w:tc>
          <w:tcPr>
            <w:tcW w:w="3681" w:type="dxa"/>
            <w:tcBorders>
              <w:top w:val="single" w:sz="4" w:space="0" w:color="4F81BD" w:themeColor="accent1"/>
            </w:tcBorders>
          </w:tcPr>
          <w:p w14:paraId="13008231" w14:textId="6ECEF7EC" w:rsidR="0041363D" w:rsidRPr="000F115B" w:rsidRDefault="0041363D" w:rsidP="00CA1C45">
            <w:pPr>
              <w:rPr>
                <w:b/>
              </w:rPr>
            </w:pPr>
          </w:p>
        </w:tc>
        <w:tc>
          <w:tcPr>
            <w:tcW w:w="3589" w:type="dxa"/>
            <w:gridSpan w:val="2"/>
            <w:tcBorders>
              <w:top w:val="single" w:sz="4" w:space="0" w:color="4F81BD" w:themeColor="accent1"/>
            </w:tcBorders>
          </w:tcPr>
          <w:p w14:paraId="158F4129" w14:textId="3C35738F" w:rsidR="0041363D" w:rsidRPr="000F115B" w:rsidRDefault="0041363D" w:rsidP="00CA1C45">
            <w:pPr>
              <w:rPr>
                <w:b/>
              </w:rPr>
            </w:pPr>
          </w:p>
        </w:tc>
      </w:tr>
    </w:tbl>
    <w:p w14:paraId="798E6179" w14:textId="1274A285" w:rsidR="0041363D" w:rsidRDefault="00CA1C45" w:rsidP="0084796F">
      <w:pPr>
        <w:rPr>
          <w:sz w:val="28"/>
          <w:szCs w:val="28"/>
        </w:rPr>
      </w:pPr>
      <w:r>
        <w:rPr>
          <w:sz w:val="28"/>
          <w:szCs w:val="28"/>
        </w:rPr>
        <w:br w:type="textWrapping" w:clear="all"/>
      </w:r>
    </w:p>
    <w:p w14:paraId="2E1C89DD" w14:textId="17E1BE8D" w:rsidR="00F0691B" w:rsidRDefault="00F0691B" w:rsidP="0084796F">
      <w:pPr>
        <w:rPr>
          <w:sz w:val="28"/>
          <w:szCs w:val="28"/>
        </w:rPr>
      </w:pPr>
    </w:p>
    <w:p w14:paraId="4A57E3D7" w14:textId="28CC86EC" w:rsidR="00F0691B" w:rsidRDefault="00F0691B" w:rsidP="0084796F">
      <w:pPr>
        <w:rPr>
          <w:sz w:val="28"/>
          <w:szCs w:val="28"/>
        </w:rPr>
      </w:pPr>
    </w:p>
    <w:p w14:paraId="4960E114" w14:textId="24A791D6" w:rsidR="00F0691B" w:rsidRDefault="00F0691B" w:rsidP="0084796F">
      <w:pPr>
        <w:rPr>
          <w:sz w:val="28"/>
          <w:szCs w:val="28"/>
        </w:rPr>
      </w:pPr>
    </w:p>
    <w:p w14:paraId="4B9282DA" w14:textId="4EB2C34E" w:rsidR="00F0691B" w:rsidRDefault="00F0691B" w:rsidP="0084796F">
      <w:pPr>
        <w:rPr>
          <w:sz w:val="28"/>
          <w:szCs w:val="28"/>
        </w:rPr>
      </w:pPr>
    </w:p>
    <w:p w14:paraId="3AFB6692" w14:textId="599AC3B5" w:rsidR="00F0691B" w:rsidRDefault="00F0691B" w:rsidP="0084796F">
      <w:pPr>
        <w:rPr>
          <w:sz w:val="28"/>
          <w:szCs w:val="28"/>
        </w:rPr>
      </w:pPr>
    </w:p>
    <w:p w14:paraId="2152DA56" w14:textId="34C5EABC" w:rsidR="00F0691B" w:rsidRDefault="00F0691B" w:rsidP="0084796F">
      <w:pPr>
        <w:rPr>
          <w:sz w:val="28"/>
          <w:szCs w:val="28"/>
        </w:rPr>
      </w:pPr>
    </w:p>
    <w:p w14:paraId="795CB94B" w14:textId="77777777" w:rsidR="00C8202C" w:rsidRDefault="00C8202C">
      <w:pPr>
        <w:rPr>
          <w:sz w:val="24"/>
          <w:szCs w:val="24"/>
        </w:rPr>
      </w:pPr>
      <w:r>
        <w:rPr>
          <w:sz w:val="24"/>
          <w:szCs w:val="24"/>
        </w:rPr>
        <w:br w:type="page"/>
      </w:r>
    </w:p>
    <w:p w14:paraId="3A677158" w14:textId="2E6F27F5" w:rsidR="00AE08B7" w:rsidRPr="00AB102A" w:rsidRDefault="00AE08B7" w:rsidP="005B7D3A">
      <w:pPr>
        <w:tabs>
          <w:tab w:val="left" w:pos="9024"/>
        </w:tabs>
        <w:rPr>
          <w:sz w:val="24"/>
          <w:szCs w:val="24"/>
        </w:rPr>
      </w:pPr>
      <w:r w:rsidRPr="00AB102A">
        <w:rPr>
          <w:sz w:val="24"/>
          <w:szCs w:val="24"/>
        </w:rPr>
        <w:lastRenderedPageBreak/>
        <w:t>3. PROCEDURE DE GESTION DES CONFLITS D’INTERÊTS</w:t>
      </w:r>
      <w:r w:rsidR="005B7D3A" w:rsidRPr="00AB102A">
        <w:rPr>
          <w:sz w:val="24"/>
          <w:szCs w:val="24"/>
        </w:rPr>
        <w:tab/>
      </w:r>
    </w:p>
    <w:p w14:paraId="69300B34" w14:textId="652EF083" w:rsidR="00E31407" w:rsidRPr="000F115B" w:rsidRDefault="00AE08B7" w:rsidP="008A364F">
      <w:r w:rsidRPr="000F115B">
        <w:t>Notre bureau suit la procédure suivante en matière de conflits d’intérêts</w:t>
      </w:r>
      <w:r w:rsidR="00096A2B">
        <w:t xml:space="preserve"> </w:t>
      </w:r>
      <w:r w:rsidRPr="000F115B">
        <w:t>:</w:t>
      </w:r>
    </w:p>
    <w:p w14:paraId="4D2F5A75" w14:textId="53852A7E" w:rsidR="0041363D" w:rsidRPr="00AB102A" w:rsidRDefault="00AB102A" w:rsidP="007E6008">
      <w:pPr>
        <w:rPr>
          <w:sz w:val="24"/>
          <w:szCs w:val="24"/>
        </w:rPr>
      </w:pPr>
      <w:r w:rsidRPr="000F115B">
        <w:rPr>
          <w:noProof/>
          <w:sz w:val="28"/>
          <w:szCs w:val="28"/>
          <w:lang w:val="fr-FR" w:eastAsia="fr-FR"/>
        </w:rPr>
        <mc:AlternateContent>
          <mc:Choice Requires="wps">
            <w:drawing>
              <wp:anchor distT="45720" distB="45720" distL="114300" distR="114300" simplePos="0" relativeHeight="251659264" behindDoc="0" locked="0" layoutInCell="1" allowOverlap="1" wp14:anchorId="0AD00A71" wp14:editId="481A7867">
                <wp:simplePos x="0" y="0"/>
                <wp:positionH relativeFrom="margin">
                  <wp:posOffset>52705</wp:posOffset>
                </wp:positionH>
                <wp:positionV relativeFrom="paragraph">
                  <wp:posOffset>92075</wp:posOffset>
                </wp:positionV>
                <wp:extent cx="8277225" cy="2787015"/>
                <wp:effectExtent l="0" t="0" r="28575" b="133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7225" cy="2787015"/>
                        </a:xfrm>
                        <a:prstGeom prst="rect">
                          <a:avLst/>
                        </a:prstGeom>
                        <a:solidFill>
                          <a:srgbClr val="FFFFFF"/>
                        </a:solidFill>
                        <a:ln w="9525">
                          <a:solidFill>
                            <a:srgbClr val="000000"/>
                          </a:solidFill>
                          <a:miter lim="800000"/>
                          <a:headEnd/>
                          <a:tailEnd/>
                        </a:ln>
                      </wps:spPr>
                      <wps:txbx>
                        <w:txbxContent>
                          <w:p w14:paraId="094C7AC6" w14:textId="07B02C58" w:rsidR="00E52A82" w:rsidRDefault="00E52A82" w:rsidP="00AB102A">
                            <w:r>
                              <w:rPr>
                                <w:noProof/>
                                <w:lang w:val="fr-FR" w:eastAsia="fr-FR"/>
                              </w:rPr>
                              <w:drawing>
                                <wp:inline distT="0" distB="0" distL="0" distR="0" wp14:anchorId="0CA1E7C4" wp14:editId="2892D4A7">
                                  <wp:extent cx="7800975" cy="2510155"/>
                                  <wp:effectExtent l="0" t="0" r="952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43598" cy="2523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00A71" id="_x0000_s1027" type="#_x0000_t202" style="position:absolute;margin-left:4.15pt;margin-top:7.25pt;width:651.75pt;height:21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">
                <v:textbox>
                  <w:txbxContent>
                    <w:p w14:paraId="094C7AC6" w14:textId="07B02C58" w:rsidR="00E52A82" w:rsidRDefault="00E52A82" w:rsidP="00AB102A">
                      <w:r>
                        <w:rPr>
                          <w:noProof/>
                          <w:lang w:val="fr-FR" w:eastAsia="fr-FR"/>
                        </w:rPr>
                        <w:drawing>
                          <wp:inline distT="0" distB="0" distL="0" distR="0" wp14:anchorId="0CA1E7C4" wp14:editId="2892D4A7">
                            <wp:extent cx="7800975" cy="2510155"/>
                            <wp:effectExtent l="0" t="0" r="952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43598" cy="2523870"/>
                                    </a:xfrm>
                                    <a:prstGeom prst="rect">
                                      <a:avLst/>
                                    </a:prstGeom>
                                  </pic:spPr>
                                </pic:pic>
                              </a:graphicData>
                            </a:graphic>
                          </wp:inline>
                        </w:drawing>
                      </w:r>
                    </w:p>
                  </w:txbxContent>
                </v:textbox>
                <w10:wrap type="square" anchorx="margin"/>
              </v:shape>
            </w:pict>
          </mc:Fallback>
        </mc:AlternateContent>
      </w:r>
    </w:p>
    <w:p w14:paraId="0B350A13" w14:textId="77777777" w:rsidR="00AB102A" w:rsidRDefault="00AB102A" w:rsidP="00955D86">
      <w:pPr>
        <w:rPr>
          <w:sz w:val="24"/>
          <w:szCs w:val="24"/>
        </w:rPr>
      </w:pPr>
    </w:p>
    <w:p w14:paraId="2CC62BED" w14:textId="77777777" w:rsidR="00AB102A" w:rsidRDefault="00AB102A" w:rsidP="00955D86">
      <w:pPr>
        <w:rPr>
          <w:sz w:val="24"/>
          <w:szCs w:val="24"/>
        </w:rPr>
      </w:pPr>
    </w:p>
    <w:p w14:paraId="2FAE857D" w14:textId="77777777" w:rsidR="00AB102A" w:rsidRDefault="00AB102A" w:rsidP="00955D86">
      <w:pPr>
        <w:rPr>
          <w:sz w:val="24"/>
          <w:szCs w:val="24"/>
        </w:rPr>
      </w:pPr>
    </w:p>
    <w:p w14:paraId="2552E00D" w14:textId="77777777" w:rsidR="00AB102A" w:rsidRDefault="00AB102A" w:rsidP="00955D86">
      <w:pPr>
        <w:rPr>
          <w:sz w:val="24"/>
          <w:szCs w:val="24"/>
        </w:rPr>
      </w:pPr>
    </w:p>
    <w:p w14:paraId="3A571A5F" w14:textId="77777777" w:rsidR="00AB102A" w:rsidRDefault="00AB102A" w:rsidP="00955D86">
      <w:pPr>
        <w:rPr>
          <w:sz w:val="24"/>
          <w:szCs w:val="24"/>
        </w:rPr>
      </w:pPr>
    </w:p>
    <w:p w14:paraId="7ACDC1BF" w14:textId="77777777" w:rsidR="00AB102A" w:rsidRDefault="00AB102A" w:rsidP="00955D86">
      <w:pPr>
        <w:rPr>
          <w:sz w:val="24"/>
          <w:szCs w:val="24"/>
        </w:rPr>
      </w:pPr>
    </w:p>
    <w:p w14:paraId="75AFA396" w14:textId="77777777" w:rsidR="00AB102A" w:rsidRDefault="00AB102A" w:rsidP="00955D86">
      <w:pPr>
        <w:rPr>
          <w:sz w:val="24"/>
          <w:szCs w:val="24"/>
        </w:rPr>
      </w:pPr>
    </w:p>
    <w:p w14:paraId="69C6B272" w14:textId="77777777" w:rsidR="00AB102A" w:rsidRDefault="00AB102A" w:rsidP="00955D86">
      <w:pPr>
        <w:rPr>
          <w:sz w:val="24"/>
          <w:szCs w:val="24"/>
        </w:rPr>
      </w:pPr>
    </w:p>
    <w:p w14:paraId="19C351E0" w14:textId="1F5E2C37" w:rsidR="00955D86" w:rsidRPr="00AB102A" w:rsidRDefault="00955D86" w:rsidP="00955D86">
      <w:pPr>
        <w:rPr>
          <w:sz w:val="24"/>
          <w:szCs w:val="24"/>
        </w:rPr>
      </w:pPr>
      <w:r w:rsidRPr="00AB102A">
        <w:rPr>
          <w:sz w:val="24"/>
          <w:szCs w:val="24"/>
        </w:rPr>
        <w:t>4.</w:t>
      </w:r>
      <w:r w:rsidR="00AB102A">
        <w:rPr>
          <w:sz w:val="24"/>
          <w:szCs w:val="24"/>
        </w:rPr>
        <w:t xml:space="preserve"> </w:t>
      </w:r>
      <w:r w:rsidRPr="00AB102A">
        <w:rPr>
          <w:sz w:val="24"/>
          <w:szCs w:val="24"/>
        </w:rPr>
        <w:t xml:space="preserve">INFORMATION AU CLIENT </w:t>
      </w:r>
    </w:p>
    <w:p w14:paraId="7528B0A6" w14:textId="74DA4368" w:rsidR="00955D86" w:rsidRDefault="00955D86" w:rsidP="00955D86">
      <w:pPr>
        <w:ind w:left="705" w:hanging="705"/>
      </w:pPr>
      <w:r w:rsidRPr="000F115B">
        <w:t>4.1.</w:t>
      </w:r>
      <w:r w:rsidRPr="000F115B">
        <w:tab/>
        <w:t xml:space="preserve">Lorsque les dispositions </w:t>
      </w:r>
      <w:r w:rsidR="0039504C" w:rsidRPr="000F115B">
        <w:t>organisationnelles</w:t>
      </w:r>
      <w:r w:rsidRPr="000F115B">
        <w:t xml:space="preserve"> ou administratives prises par notre bureau pour gérer les conflits d’intérêts ne suffisent pas à garantir, avec une certitude </w:t>
      </w:r>
      <w:r w:rsidR="0039504C" w:rsidRPr="000F115B">
        <w:t>raisonnable</w:t>
      </w:r>
      <w:r w:rsidRPr="000F115B">
        <w:t xml:space="preserve">, que le risque de porter atteinte aux intérêts du client sera évité, notre </w:t>
      </w:r>
      <w:r w:rsidR="00A13DEF" w:rsidRPr="000F115B">
        <w:t>bureau</w:t>
      </w:r>
      <w:r w:rsidR="00040C5B">
        <w:t>, sur un support durable,</w:t>
      </w:r>
      <w:r w:rsidR="00A13DEF">
        <w:t xml:space="preserve"> : </w:t>
      </w:r>
    </w:p>
    <w:p w14:paraId="0F634401" w14:textId="68ABF4A8" w:rsidR="00A13DEF" w:rsidRDefault="00A13DEF" w:rsidP="00CA1C45">
      <w:pPr>
        <w:spacing w:after="100" w:line="240" w:lineRule="auto"/>
        <w:ind w:left="703"/>
      </w:pPr>
      <w:r>
        <w:t xml:space="preserve">- fournit </w:t>
      </w:r>
      <w:r w:rsidRPr="00A13DEF">
        <w:t>une description précise du conflit d'intérêts en question</w:t>
      </w:r>
      <w:r>
        <w:t>;</w:t>
      </w:r>
    </w:p>
    <w:p w14:paraId="32CE710B" w14:textId="32366645" w:rsidR="00A13DEF" w:rsidRDefault="00A13DEF" w:rsidP="00CA1C45">
      <w:pPr>
        <w:spacing w:after="100" w:line="240" w:lineRule="auto"/>
        <w:ind w:left="703"/>
      </w:pPr>
      <w:r>
        <w:t xml:space="preserve">- </w:t>
      </w:r>
      <w:r w:rsidRPr="00A13DEF">
        <w:t xml:space="preserve">explique la nature générale et les sources du conflit d'intérêts; </w:t>
      </w:r>
    </w:p>
    <w:p w14:paraId="047FE515" w14:textId="77777777" w:rsidR="00A13DEF" w:rsidRDefault="00A13DEF" w:rsidP="00CA1C45">
      <w:pPr>
        <w:spacing w:after="100" w:line="240" w:lineRule="auto"/>
        <w:ind w:left="703"/>
      </w:pPr>
      <w:r>
        <w:t xml:space="preserve">- </w:t>
      </w:r>
      <w:r w:rsidRPr="00A13DEF">
        <w:t>explique les risques que présente le conflit d'intérêts pour le client et les mesures prises pour atténuer ces risques;</w:t>
      </w:r>
    </w:p>
    <w:p w14:paraId="19941E70" w14:textId="1FF74D0C" w:rsidR="00A13DEF" w:rsidRPr="000F115B" w:rsidRDefault="00A13DEF" w:rsidP="00CA1C45">
      <w:pPr>
        <w:spacing w:after="100" w:line="240" w:lineRule="auto"/>
        <w:ind w:left="703"/>
      </w:pPr>
      <w:r>
        <w:t>-</w:t>
      </w:r>
      <w:r w:rsidR="00CA1C45">
        <w:t xml:space="preserve"> </w:t>
      </w:r>
      <w:r w:rsidRPr="00A13DEF">
        <w:t>indique clairement que les dispositifs organisationnels et administratifs qu'ils ont établis pour prévenir ou gérer le conflit d'intérêts ne suffisent pas à garantir, avec une certitude raisonnable, que le risque de porter atteinte aux intérêts du client sera évité.</w:t>
      </w:r>
    </w:p>
    <w:p w14:paraId="350DCBF0" w14:textId="58A638AC" w:rsidR="00955D86" w:rsidRPr="000F115B" w:rsidRDefault="00955D86" w:rsidP="00955D86">
      <w:pPr>
        <w:ind w:left="705" w:hanging="705"/>
      </w:pPr>
      <w:r w:rsidRPr="000F115B">
        <w:lastRenderedPageBreak/>
        <w:t xml:space="preserve">4.2. </w:t>
      </w:r>
      <w:r w:rsidRPr="000F115B">
        <w:tab/>
        <w:t xml:space="preserve">Si un conflit d’intérêt spécifique ne peut être résolu, notre bureau se réserve le droit de refuser la demande du client concerné et ce, dans le seul but de protéger </w:t>
      </w:r>
      <w:r w:rsidR="002B2793">
        <w:t>l</w:t>
      </w:r>
      <w:r w:rsidRPr="000F115B">
        <w:t>es intérêts</w:t>
      </w:r>
      <w:r w:rsidR="002B2793">
        <w:t xml:space="preserve"> d</w:t>
      </w:r>
      <w:r w:rsidR="008E45E6">
        <w:t>u client</w:t>
      </w:r>
      <w:r w:rsidRPr="000F115B">
        <w:t>.</w:t>
      </w:r>
    </w:p>
    <w:p w14:paraId="486463FC" w14:textId="75EA1E10" w:rsidR="00BA7899" w:rsidRPr="00AB102A" w:rsidRDefault="00955D86" w:rsidP="008A364F">
      <w:pPr>
        <w:rPr>
          <w:sz w:val="24"/>
          <w:szCs w:val="24"/>
        </w:rPr>
      </w:pPr>
      <w:r w:rsidRPr="00AB102A">
        <w:rPr>
          <w:sz w:val="24"/>
          <w:szCs w:val="24"/>
        </w:rPr>
        <w:t>5</w:t>
      </w:r>
      <w:r w:rsidR="00BA7899" w:rsidRPr="00AB102A">
        <w:rPr>
          <w:sz w:val="24"/>
          <w:szCs w:val="24"/>
        </w:rPr>
        <w:t xml:space="preserve">. SUIVI DE LA POLITIQUE DE GESTION </w:t>
      </w:r>
      <w:r w:rsidR="00055D5E" w:rsidRPr="00AB102A">
        <w:rPr>
          <w:sz w:val="24"/>
          <w:szCs w:val="24"/>
        </w:rPr>
        <w:t xml:space="preserve">EN MATIERE </w:t>
      </w:r>
      <w:r w:rsidR="00AE08B7" w:rsidRPr="00AB102A">
        <w:rPr>
          <w:sz w:val="24"/>
          <w:szCs w:val="24"/>
        </w:rPr>
        <w:t>DE CONFLITS D’INTERÊTS</w:t>
      </w:r>
    </w:p>
    <w:p w14:paraId="47B76AE3" w14:textId="6771008C" w:rsidR="00A13DEF" w:rsidRDefault="00955D86" w:rsidP="00CA1C45">
      <w:pPr>
        <w:ind w:left="700" w:hanging="700"/>
      </w:pPr>
      <w:bookmarkStart w:id="0" w:name="_Hlk26861241"/>
      <w:r w:rsidRPr="000F115B">
        <w:t>5</w:t>
      </w:r>
      <w:r w:rsidR="00AE08B7" w:rsidRPr="000F115B">
        <w:t>.1</w:t>
      </w:r>
      <w:r w:rsidR="00A14DAA" w:rsidRPr="000F115B">
        <w:tab/>
      </w:r>
      <w:r w:rsidR="00E0552E">
        <w:t>N</w:t>
      </w:r>
      <w:r w:rsidR="0011582B" w:rsidRPr="000F115B">
        <w:t xml:space="preserve">otre bureau tient et actualise régulièrement </w:t>
      </w:r>
      <w:r w:rsidR="00A13DEF">
        <w:t xml:space="preserve">un registre des situations dans lesquelles un conflit d'intérêts comportant un risque de porter atteinte aux intérêts d'un client est apparu ou, dans le cas d'un service ou d'une activité en cours, risque d'apparaître. </w:t>
      </w:r>
    </w:p>
    <w:bookmarkEnd w:id="0"/>
    <w:p w14:paraId="4FF7B42C" w14:textId="74577799" w:rsidR="0011582B" w:rsidRPr="000F115B" w:rsidRDefault="00955D86" w:rsidP="00CA1C45">
      <w:pPr>
        <w:ind w:left="705" w:hanging="5"/>
      </w:pPr>
      <w:r w:rsidRPr="000F115B">
        <w:t>L</w:t>
      </w:r>
      <w:r w:rsidR="00875DD6" w:rsidRPr="000F115B">
        <w:t xml:space="preserve">a mention de conflits d’intérêts dans le registre peut conduire à actualiser la liste des conflits d’intérêts potentiels et </w:t>
      </w:r>
      <w:r w:rsidR="00F0691B">
        <w:t>inversement</w:t>
      </w:r>
      <w:r w:rsidR="00875DD6" w:rsidRPr="000F115B">
        <w:t>.</w:t>
      </w:r>
    </w:p>
    <w:p w14:paraId="03690965" w14:textId="78717F0D" w:rsidR="00955D86" w:rsidRPr="000F115B" w:rsidRDefault="00955D86" w:rsidP="008D5CA9">
      <w:pPr>
        <w:ind w:left="705" w:hanging="705"/>
      </w:pPr>
      <w:r w:rsidRPr="000F115B">
        <w:t>5.2</w:t>
      </w:r>
      <w:r w:rsidRPr="000F115B">
        <w:tab/>
        <w:t xml:space="preserve">Si cela s’avère nécessaire, </w:t>
      </w:r>
      <w:r w:rsidR="00E152E0" w:rsidRPr="000F115B">
        <w:t xml:space="preserve">notre bureau </w:t>
      </w:r>
      <w:r w:rsidR="009E1EE1">
        <w:t xml:space="preserve">adapte </w:t>
      </w:r>
      <w:r w:rsidR="00E152E0" w:rsidRPr="000F115B">
        <w:t xml:space="preserve">sa politique de gestion en matière de conflits d’intérêts. </w:t>
      </w:r>
    </w:p>
    <w:p w14:paraId="6CC7D8D1" w14:textId="1FFA2F97" w:rsidR="000B69B4" w:rsidRDefault="00955D86" w:rsidP="008D5CA9">
      <w:pPr>
        <w:ind w:left="705" w:hanging="705"/>
      </w:pPr>
      <w:r w:rsidRPr="000F115B">
        <w:t>5</w:t>
      </w:r>
      <w:r w:rsidR="00AE08B7" w:rsidRPr="000F115B">
        <w:t>.3</w:t>
      </w:r>
      <w:r w:rsidR="008D5CA9" w:rsidRPr="000F115B">
        <w:tab/>
      </w:r>
      <w:r w:rsidR="00E31407" w:rsidRPr="000F115B">
        <w:t xml:space="preserve">Les personnes liées à notre bureau </w:t>
      </w:r>
      <w:r w:rsidR="0011582B" w:rsidRPr="000F115B">
        <w:t>sont tenu</w:t>
      </w:r>
      <w:r w:rsidR="00BF484A" w:rsidRPr="000F115B">
        <w:t>e</w:t>
      </w:r>
      <w:r w:rsidR="0011582B" w:rsidRPr="000F115B">
        <w:t>s de respecter les instructions internes relatives à la politique en matière de conflits d’intérêts</w:t>
      </w:r>
      <w:r w:rsidR="00E31407" w:rsidRPr="000F115B">
        <w:t>.</w:t>
      </w:r>
      <w:r w:rsidR="000B69B4" w:rsidRPr="000F115B">
        <w:t xml:space="preserve"> </w:t>
      </w:r>
    </w:p>
    <w:p w14:paraId="540133A3" w14:textId="4D26E85A" w:rsidR="00415704" w:rsidRDefault="00415704" w:rsidP="008D5CA9">
      <w:pPr>
        <w:ind w:left="705" w:hanging="705"/>
      </w:pPr>
    </w:p>
    <w:p w14:paraId="68ACB35D" w14:textId="4469DB7D" w:rsidR="00415704" w:rsidRDefault="00415704" w:rsidP="008D5CA9">
      <w:pPr>
        <w:ind w:left="705" w:hanging="705"/>
      </w:pPr>
    </w:p>
    <w:p w14:paraId="2C16290C" w14:textId="693174A5" w:rsidR="00415704" w:rsidRDefault="00415704" w:rsidP="008D5CA9">
      <w:pPr>
        <w:ind w:left="705" w:hanging="705"/>
      </w:pPr>
    </w:p>
    <w:p w14:paraId="2954BC21" w14:textId="32C1FDD4" w:rsidR="00415704" w:rsidRDefault="00415704" w:rsidP="008D5CA9">
      <w:pPr>
        <w:ind w:left="705" w:hanging="705"/>
      </w:pPr>
    </w:p>
    <w:p w14:paraId="57337E90" w14:textId="6D8B3E44" w:rsidR="00415704" w:rsidRDefault="00415704" w:rsidP="008D5CA9">
      <w:pPr>
        <w:ind w:left="705" w:hanging="705"/>
      </w:pPr>
    </w:p>
    <w:p w14:paraId="11E09C62" w14:textId="77777777" w:rsidR="00415704" w:rsidRPr="000F115B" w:rsidRDefault="00415704" w:rsidP="008D5CA9">
      <w:pPr>
        <w:ind w:left="705" w:hanging="705"/>
      </w:pPr>
    </w:p>
    <w:p w14:paraId="521A4FAA" w14:textId="3089D71D" w:rsidR="00955D86" w:rsidRDefault="00955D86" w:rsidP="00415704">
      <w:pPr>
        <w:ind w:left="705" w:hanging="705"/>
      </w:pPr>
    </w:p>
    <w:p w14:paraId="19043CF9" w14:textId="77777777" w:rsidR="00CA1C45" w:rsidRDefault="00CA1C45">
      <w:pPr>
        <w:rPr>
          <w:b/>
          <w:bCs/>
          <w:sz w:val="28"/>
          <w:szCs w:val="28"/>
        </w:rPr>
      </w:pPr>
      <w:r>
        <w:rPr>
          <w:b/>
          <w:bCs/>
          <w:sz w:val="28"/>
          <w:szCs w:val="28"/>
        </w:rPr>
        <w:br w:type="page"/>
      </w:r>
    </w:p>
    <w:p w14:paraId="330E3ACB" w14:textId="5C0077E4" w:rsidR="00415704" w:rsidRPr="004026DC" w:rsidRDefault="00415704" w:rsidP="00415704">
      <w:pPr>
        <w:ind w:left="705" w:hanging="705"/>
        <w:rPr>
          <w:b/>
          <w:bCs/>
          <w:sz w:val="28"/>
          <w:szCs w:val="28"/>
        </w:rPr>
      </w:pPr>
      <w:r w:rsidRPr="004026DC">
        <w:rPr>
          <w:b/>
          <w:bCs/>
          <w:sz w:val="28"/>
          <w:szCs w:val="28"/>
        </w:rPr>
        <w:lastRenderedPageBreak/>
        <w:t xml:space="preserve">II. REGISTRE DES CONFLITS D’INTERÊTS </w:t>
      </w:r>
    </w:p>
    <w:p w14:paraId="46B0DDF6" w14:textId="666CB7BE" w:rsidR="00127ED1" w:rsidRDefault="00127ED1" w:rsidP="000D5E16">
      <w:r>
        <w:t>C</w:t>
      </w:r>
      <w:r w:rsidRPr="00331B54">
        <w:t xml:space="preserve">e registre reprend </w:t>
      </w:r>
      <w:r>
        <w:t xml:space="preserve">les situations dans lesquelles un conflit d’intérêts comportant un risque de porter atteinte aux intérêts d’un client est apparu ou, dans le cas d’un service ou d’une activité en cours risque d’apparaître . </w:t>
      </w:r>
      <w:r w:rsidRPr="00331B54">
        <w:t>La mention de conflits d’intérêts dans le registre peut conduire à actualiser la liste des cas de conflits d’intérêts potentiels</w:t>
      </w:r>
      <w:r>
        <w:t xml:space="preserve"> </w:t>
      </w:r>
      <w:r w:rsidRPr="002C6F9A">
        <w:t>et/ou un</w:t>
      </w:r>
      <w:r>
        <w:t>e</w:t>
      </w:r>
      <w:r w:rsidRPr="002C6F9A">
        <w:t xml:space="preserve"> </w:t>
      </w:r>
      <w:r>
        <w:t xml:space="preserve">modification </w:t>
      </w:r>
      <w:r w:rsidRPr="002C6F9A">
        <w:t xml:space="preserve">de la politique de notre </w:t>
      </w:r>
      <w:r>
        <w:t xml:space="preserve">bureau </w:t>
      </w:r>
      <w:r w:rsidRPr="002C6F9A">
        <w:t>en matière de conflits d'intérêts.</w:t>
      </w:r>
    </w:p>
    <w:p w14:paraId="13B9D0F2" w14:textId="5A9181FE" w:rsidR="000D5E16" w:rsidRDefault="000D5E16" w:rsidP="00127ED1">
      <w:pPr>
        <w:jc w:val="both"/>
      </w:pPr>
    </w:p>
    <w:tbl>
      <w:tblPr>
        <w:tblStyle w:val="Grilledutableau"/>
        <w:tblW w:w="14283" w:type="dxa"/>
        <w:tblLook w:val="04A0" w:firstRow="1" w:lastRow="0" w:firstColumn="1" w:lastColumn="0" w:noHBand="0" w:noVBand="1"/>
      </w:tblPr>
      <w:tblGrid>
        <w:gridCol w:w="1951"/>
        <w:gridCol w:w="2693"/>
        <w:gridCol w:w="2352"/>
        <w:gridCol w:w="2184"/>
        <w:gridCol w:w="2127"/>
        <w:gridCol w:w="2976"/>
      </w:tblGrid>
      <w:tr w:rsidR="000D5E16" w14:paraId="192BC297" w14:textId="77777777" w:rsidTr="00C8202C">
        <w:tc>
          <w:tcPr>
            <w:tcW w:w="1951" w:type="dxa"/>
            <w:shd w:val="clear" w:color="auto" w:fill="B8CCE4"/>
          </w:tcPr>
          <w:p w14:paraId="5BC3606C" w14:textId="61347A9D" w:rsidR="000D5E16" w:rsidRPr="00CA1C45" w:rsidRDefault="000D5E16" w:rsidP="00CA1C45">
            <w:pPr>
              <w:jc w:val="center"/>
              <w:rPr>
                <w:b/>
              </w:rPr>
            </w:pPr>
            <w:r w:rsidRPr="00CA1C45">
              <w:rPr>
                <w:b/>
              </w:rPr>
              <w:t>Date du signalement</w:t>
            </w:r>
          </w:p>
        </w:tc>
        <w:tc>
          <w:tcPr>
            <w:tcW w:w="2693" w:type="dxa"/>
            <w:shd w:val="clear" w:color="auto" w:fill="B8CCE4"/>
          </w:tcPr>
          <w:p w14:paraId="7156EC71" w14:textId="77D3600A" w:rsidR="000D5E16" w:rsidRPr="00CA1C45" w:rsidRDefault="000D5E16" w:rsidP="00CA1C45">
            <w:pPr>
              <w:jc w:val="center"/>
              <w:rPr>
                <w:b/>
              </w:rPr>
            </w:pPr>
            <w:r w:rsidRPr="00CA1C45">
              <w:rPr>
                <w:b/>
              </w:rPr>
              <w:t>Nom du gestionnaire et département éventuel</w:t>
            </w:r>
          </w:p>
        </w:tc>
        <w:tc>
          <w:tcPr>
            <w:tcW w:w="2352" w:type="dxa"/>
            <w:shd w:val="clear" w:color="auto" w:fill="B8CCE4"/>
          </w:tcPr>
          <w:p w14:paraId="2EB9A9C2" w14:textId="6DD61BDB" w:rsidR="000D5E16" w:rsidRPr="00CA1C45" w:rsidRDefault="000D5E16" w:rsidP="00CA1C45">
            <w:pPr>
              <w:jc w:val="center"/>
              <w:rPr>
                <w:b/>
              </w:rPr>
            </w:pPr>
            <w:r w:rsidRPr="00CA1C45">
              <w:rPr>
                <w:b/>
              </w:rPr>
              <w:t>Référence du dossier</w:t>
            </w:r>
          </w:p>
        </w:tc>
        <w:tc>
          <w:tcPr>
            <w:tcW w:w="2184" w:type="dxa"/>
            <w:shd w:val="clear" w:color="auto" w:fill="B8CCE4"/>
          </w:tcPr>
          <w:p w14:paraId="23B230F3" w14:textId="3F289E91" w:rsidR="000D5E16" w:rsidRPr="00CA1C45" w:rsidRDefault="000D5E16" w:rsidP="00CA1C45">
            <w:pPr>
              <w:jc w:val="center"/>
              <w:rPr>
                <w:b/>
              </w:rPr>
            </w:pPr>
            <w:r w:rsidRPr="00CA1C45">
              <w:rPr>
                <w:b/>
              </w:rPr>
              <w:t>Description du conflit d’intérêts</w:t>
            </w:r>
          </w:p>
        </w:tc>
        <w:tc>
          <w:tcPr>
            <w:tcW w:w="2127" w:type="dxa"/>
            <w:shd w:val="clear" w:color="auto" w:fill="B8CCE4"/>
          </w:tcPr>
          <w:p w14:paraId="060C99F8" w14:textId="58E4C945" w:rsidR="000D5E16" w:rsidRPr="00CA1C45" w:rsidRDefault="000D5E16" w:rsidP="00CA1C45">
            <w:pPr>
              <w:jc w:val="center"/>
              <w:rPr>
                <w:b/>
              </w:rPr>
            </w:pPr>
            <w:r w:rsidRPr="00CA1C45">
              <w:rPr>
                <w:b/>
              </w:rPr>
              <w:t>Mesure</w:t>
            </w:r>
            <w:r w:rsidR="00CF642A">
              <w:rPr>
                <w:b/>
              </w:rPr>
              <w:t>(</w:t>
            </w:r>
            <w:r w:rsidRPr="00CA1C45">
              <w:rPr>
                <w:b/>
              </w:rPr>
              <w:t>s</w:t>
            </w:r>
            <w:r w:rsidR="00CF642A">
              <w:rPr>
                <w:b/>
              </w:rPr>
              <w:t>)</w:t>
            </w:r>
            <w:r w:rsidRPr="00CA1C45">
              <w:rPr>
                <w:b/>
              </w:rPr>
              <w:t xml:space="preserve"> de gestion prise</w:t>
            </w:r>
            <w:r w:rsidR="00CF642A">
              <w:rPr>
                <w:b/>
              </w:rPr>
              <w:t>(</w:t>
            </w:r>
            <w:r w:rsidRPr="00CA1C45">
              <w:rPr>
                <w:b/>
              </w:rPr>
              <w:t>s</w:t>
            </w:r>
            <w:r w:rsidR="00CF642A">
              <w:rPr>
                <w:b/>
              </w:rPr>
              <w:t>)</w:t>
            </w:r>
            <w:bookmarkStart w:id="1" w:name="_GoBack"/>
            <w:bookmarkEnd w:id="1"/>
          </w:p>
        </w:tc>
        <w:tc>
          <w:tcPr>
            <w:tcW w:w="2976" w:type="dxa"/>
            <w:shd w:val="clear" w:color="auto" w:fill="B8CCE4"/>
          </w:tcPr>
          <w:p w14:paraId="6C15571A" w14:textId="6FAF320E" w:rsidR="000D5E16" w:rsidRPr="00CA1C45" w:rsidRDefault="000D5E16" w:rsidP="00CA1C45">
            <w:pPr>
              <w:jc w:val="center"/>
              <w:rPr>
                <w:b/>
              </w:rPr>
            </w:pPr>
            <w:r w:rsidRPr="00CA1C45">
              <w:rPr>
                <w:b/>
              </w:rPr>
              <w:t>Date de communication</w:t>
            </w:r>
          </w:p>
          <w:p w14:paraId="2C7B81B5" w14:textId="09BB750A" w:rsidR="000D5E16" w:rsidRPr="00CA1C45" w:rsidRDefault="000D5E16" w:rsidP="00CA1C45">
            <w:pPr>
              <w:jc w:val="center"/>
              <w:rPr>
                <w:b/>
              </w:rPr>
            </w:pPr>
            <w:r w:rsidRPr="00CA1C45">
              <w:rPr>
                <w:b/>
              </w:rPr>
              <w:t>au client si d’application</w:t>
            </w:r>
          </w:p>
        </w:tc>
      </w:tr>
      <w:tr w:rsidR="000D5E16" w14:paraId="4C685568" w14:textId="77777777" w:rsidTr="00CA1C45">
        <w:tc>
          <w:tcPr>
            <w:tcW w:w="1951" w:type="dxa"/>
          </w:tcPr>
          <w:p w14:paraId="540C89DD" w14:textId="77777777" w:rsidR="000D5E16" w:rsidRDefault="000D5E16" w:rsidP="00127ED1">
            <w:pPr>
              <w:jc w:val="both"/>
            </w:pPr>
          </w:p>
          <w:p w14:paraId="42E1EE30" w14:textId="77777777" w:rsidR="000D5E16" w:rsidRDefault="000D5E16" w:rsidP="00127ED1">
            <w:pPr>
              <w:jc w:val="both"/>
            </w:pPr>
          </w:p>
          <w:p w14:paraId="4A77DE7E" w14:textId="77777777" w:rsidR="000D5E16" w:rsidRDefault="000D5E16" w:rsidP="00127ED1">
            <w:pPr>
              <w:jc w:val="both"/>
            </w:pPr>
          </w:p>
          <w:p w14:paraId="3ED4D96C" w14:textId="707B6FAB" w:rsidR="000D5E16" w:rsidRDefault="000D5E16" w:rsidP="00127ED1">
            <w:pPr>
              <w:jc w:val="both"/>
            </w:pPr>
          </w:p>
        </w:tc>
        <w:tc>
          <w:tcPr>
            <w:tcW w:w="2693" w:type="dxa"/>
          </w:tcPr>
          <w:p w14:paraId="06A5D16A" w14:textId="77777777" w:rsidR="000D5E16" w:rsidRDefault="000D5E16" w:rsidP="00127ED1">
            <w:pPr>
              <w:jc w:val="both"/>
            </w:pPr>
          </w:p>
        </w:tc>
        <w:tc>
          <w:tcPr>
            <w:tcW w:w="2352" w:type="dxa"/>
          </w:tcPr>
          <w:p w14:paraId="225F866F" w14:textId="77777777" w:rsidR="000D5E16" w:rsidRDefault="000D5E16" w:rsidP="00127ED1">
            <w:pPr>
              <w:jc w:val="both"/>
            </w:pPr>
          </w:p>
        </w:tc>
        <w:tc>
          <w:tcPr>
            <w:tcW w:w="2184" w:type="dxa"/>
          </w:tcPr>
          <w:p w14:paraId="45B50945" w14:textId="77777777" w:rsidR="000D5E16" w:rsidRDefault="000D5E16" w:rsidP="00127ED1">
            <w:pPr>
              <w:jc w:val="both"/>
            </w:pPr>
          </w:p>
        </w:tc>
        <w:tc>
          <w:tcPr>
            <w:tcW w:w="2127" w:type="dxa"/>
          </w:tcPr>
          <w:p w14:paraId="4D3177B4" w14:textId="77777777" w:rsidR="000D5E16" w:rsidRDefault="000D5E16" w:rsidP="00127ED1">
            <w:pPr>
              <w:jc w:val="both"/>
            </w:pPr>
          </w:p>
        </w:tc>
        <w:tc>
          <w:tcPr>
            <w:tcW w:w="2976" w:type="dxa"/>
          </w:tcPr>
          <w:p w14:paraId="7DCA13D9" w14:textId="77777777" w:rsidR="000D5E16" w:rsidRDefault="000D5E16" w:rsidP="00127ED1">
            <w:pPr>
              <w:jc w:val="both"/>
            </w:pPr>
          </w:p>
        </w:tc>
      </w:tr>
      <w:tr w:rsidR="000D5E16" w14:paraId="3BEE9286" w14:textId="77777777" w:rsidTr="00CA1C45">
        <w:tc>
          <w:tcPr>
            <w:tcW w:w="1951" w:type="dxa"/>
          </w:tcPr>
          <w:p w14:paraId="461FC24F" w14:textId="77777777" w:rsidR="000D5E16" w:rsidRDefault="000D5E16" w:rsidP="00127ED1">
            <w:pPr>
              <w:jc w:val="both"/>
            </w:pPr>
          </w:p>
          <w:p w14:paraId="5BAACA15" w14:textId="77777777" w:rsidR="000D5E16" w:rsidRDefault="000D5E16" w:rsidP="00127ED1">
            <w:pPr>
              <w:jc w:val="both"/>
            </w:pPr>
          </w:p>
          <w:p w14:paraId="1539D352" w14:textId="77777777" w:rsidR="000D5E16" w:rsidRDefault="000D5E16" w:rsidP="00127ED1">
            <w:pPr>
              <w:jc w:val="both"/>
            </w:pPr>
          </w:p>
          <w:p w14:paraId="59A14E12" w14:textId="42175C39" w:rsidR="000D5E16" w:rsidRDefault="000D5E16" w:rsidP="00127ED1">
            <w:pPr>
              <w:jc w:val="both"/>
            </w:pPr>
          </w:p>
        </w:tc>
        <w:tc>
          <w:tcPr>
            <w:tcW w:w="2693" w:type="dxa"/>
          </w:tcPr>
          <w:p w14:paraId="1C3CF9D5" w14:textId="77777777" w:rsidR="000D5E16" w:rsidRDefault="000D5E16" w:rsidP="00127ED1">
            <w:pPr>
              <w:jc w:val="both"/>
            </w:pPr>
          </w:p>
        </w:tc>
        <w:tc>
          <w:tcPr>
            <w:tcW w:w="2352" w:type="dxa"/>
          </w:tcPr>
          <w:p w14:paraId="6A492C6E" w14:textId="77777777" w:rsidR="000D5E16" w:rsidRDefault="000D5E16" w:rsidP="00127ED1">
            <w:pPr>
              <w:jc w:val="both"/>
            </w:pPr>
          </w:p>
        </w:tc>
        <w:tc>
          <w:tcPr>
            <w:tcW w:w="2184" w:type="dxa"/>
          </w:tcPr>
          <w:p w14:paraId="143A5FD1" w14:textId="77777777" w:rsidR="000D5E16" w:rsidRDefault="000D5E16" w:rsidP="00127ED1">
            <w:pPr>
              <w:jc w:val="both"/>
            </w:pPr>
          </w:p>
        </w:tc>
        <w:tc>
          <w:tcPr>
            <w:tcW w:w="2127" w:type="dxa"/>
          </w:tcPr>
          <w:p w14:paraId="1E7A7EF7" w14:textId="77777777" w:rsidR="000D5E16" w:rsidRDefault="000D5E16" w:rsidP="00127ED1">
            <w:pPr>
              <w:jc w:val="both"/>
            </w:pPr>
          </w:p>
        </w:tc>
        <w:tc>
          <w:tcPr>
            <w:tcW w:w="2976" w:type="dxa"/>
          </w:tcPr>
          <w:p w14:paraId="5C657962" w14:textId="77777777" w:rsidR="000D5E16" w:rsidRDefault="000D5E16" w:rsidP="00127ED1">
            <w:pPr>
              <w:jc w:val="both"/>
            </w:pPr>
          </w:p>
        </w:tc>
      </w:tr>
    </w:tbl>
    <w:p w14:paraId="1B34E250" w14:textId="77777777" w:rsidR="000D5E16" w:rsidRPr="00331B54" w:rsidRDefault="000D5E16" w:rsidP="00127ED1">
      <w:pPr>
        <w:jc w:val="both"/>
      </w:pPr>
    </w:p>
    <w:p w14:paraId="2E3E1775" w14:textId="77777777" w:rsidR="00127ED1" w:rsidRPr="00331B54" w:rsidRDefault="00127ED1" w:rsidP="00127ED1">
      <w:pPr>
        <w:pStyle w:val="En-tte"/>
        <w:jc w:val="both"/>
        <w:rPr>
          <w:rFonts w:ascii="Verdana" w:hAnsi="Verdana"/>
          <w:i/>
          <w:sz w:val="16"/>
          <w:szCs w:val="16"/>
        </w:rPr>
      </w:pPr>
    </w:p>
    <w:p w14:paraId="7AC2C2E6" w14:textId="6A78F076" w:rsidR="00E52D2F" w:rsidRDefault="00E52D2F" w:rsidP="00242A68"/>
    <w:p w14:paraId="6303A4C6" w14:textId="0F9517C8" w:rsidR="00415704" w:rsidRPr="000F115B" w:rsidRDefault="00A33AC0" w:rsidP="000D5E16">
      <w:pPr>
        <w:spacing w:before="120" w:after="120"/>
      </w:pPr>
      <w:r>
        <w:rPr>
          <w:iCs/>
          <w:sz w:val="20"/>
          <w:szCs w:val="20"/>
        </w:rPr>
        <w:t xml:space="preserve"> </w:t>
      </w:r>
    </w:p>
    <w:sectPr w:rsidR="00415704" w:rsidRPr="000F115B" w:rsidSect="00FB5F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D2B0D" w14:textId="77777777" w:rsidR="00E52A82" w:rsidRDefault="00E52A82" w:rsidP="006F3A52">
      <w:pPr>
        <w:spacing w:after="0" w:line="240" w:lineRule="auto"/>
      </w:pPr>
      <w:r>
        <w:separator/>
      </w:r>
    </w:p>
  </w:endnote>
  <w:endnote w:type="continuationSeparator" w:id="0">
    <w:p w14:paraId="07D25176" w14:textId="77777777" w:rsidR="00E52A82" w:rsidRDefault="00E52A82" w:rsidP="006F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H w:val="single" w:sz="18" w:space="0" w:color="4F81BD"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2135"/>
      <w:gridCol w:w="12099"/>
    </w:tblGrid>
    <w:tr w:rsidR="00E52A82" w14:paraId="50380B7F" w14:textId="77777777" w:rsidTr="0065399A">
      <w:tc>
        <w:tcPr>
          <w:tcW w:w="750" w:type="pct"/>
        </w:tcPr>
        <w:p w14:paraId="6A9F7E16" w14:textId="77777777" w:rsidR="00E52A82" w:rsidRDefault="00E52A82">
          <w:pPr>
            <w:pStyle w:val="Pieddepage"/>
            <w:jc w:val="right"/>
            <w:rPr>
              <w:color w:val="4F81BD" w:themeColor="accent1"/>
            </w:rPr>
          </w:pPr>
          <w:r w:rsidRPr="0065399A">
            <w:rPr>
              <w:color w:val="002060"/>
            </w:rPr>
            <w:fldChar w:fldCharType="begin"/>
          </w:r>
          <w:r w:rsidRPr="0065399A">
            <w:rPr>
              <w:color w:val="002060"/>
            </w:rPr>
            <w:instrText>PAGE   \* MERGEFORMAT</w:instrText>
          </w:r>
          <w:r w:rsidRPr="0065399A">
            <w:rPr>
              <w:color w:val="002060"/>
            </w:rPr>
            <w:fldChar w:fldCharType="separate"/>
          </w:r>
          <w:r w:rsidR="004937E9" w:rsidRPr="004937E9">
            <w:rPr>
              <w:noProof/>
              <w:color w:val="002060"/>
              <w:lang w:val="nl-NL"/>
            </w:rPr>
            <w:t>2</w:t>
          </w:r>
          <w:r w:rsidRPr="0065399A">
            <w:rPr>
              <w:color w:val="002060"/>
            </w:rPr>
            <w:fldChar w:fldCharType="end"/>
          </w:r>
        </w:p>
      </w:tc>
      <w:tc>
        <w:tcPr>
          <w:tcW w:w="4250" w:type="pct"/>
        </w:tcPr>
        <w:p w14:paraId="03B4F56D" w14:textId="1AAE5E2C" w:rsidR="00E52A82" w:rsidRPr="00E55CCF" w:rsidRDefault="00E52A82" w:rsidP="00FE39DD">
          <w:pPr>
            <w:pStyle w:val="Pieddepage"/>
            <w:rPr>
              <w:color w:val="4F81BD" w:themeColor="accent1"/>
              <w:sz w:val="16"/>
              <w:szCs w:val="16"/>
            </w:rPr>
          </w:pPr>
          <w:r w:rsidRPr="004D0105">
            <w:rPr>
              <w:color w:val="002060"/>
              <w:sz w:val="16"/>
              <w:szCs w:val="16"/>
            </w:rPr>
            <w:t>Version  jour/mois/</w:t>
          </w:r>
          <w:r>
            <w:rPr>
              <w:color w:val="002060"/>
              <w:sz w:val="16"/>
              <w:szCs w:val="16"/>
            </w:rPr>
            <w:t>année</w:t>
          </w:r>
        </w:p>
      </w:tc>
    </w:tr>
  </w:tbl>
  <w:p w14:paraId="111DEA1F" w14:textId="6C7A6B1D" w:rsidR="00E52A82" w:rsidRPr="0065399A" w:rsidRDefault="00E52A82" w:rsidP="006B61B0">
    <w:pPr>
      <w:pStyle w:val="Pieddepage"/>
      <w:jc w:val="right"/>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8E392" w14:textId="77777777" w:rsidR="00E52A82" w:rsidRDefault="00E52A82" w:rsidP="006F3A52">
      <w:pPr>
        <w:spacing w:after="0" w:line="240" w:lineRule="auto"/>
      </w:pPr>
      <w:r>
        <w:separator/>
      </w:r>
    </w:p>
  </w:footnote>
  <w:footnote w:type="continuationSeparator" w:id="0">
    <w:p w14:paraId="71655698" w14:textId="77777777" w:rsidR="00E52A82" w:rsidRDefault="00E52A82" w:rsidP="006F3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674"/>
    <w:multiLevelType w:val="hybridMultilevel"/>
    <w:tmpl w:val="E92A9EAA"/>
    <w:lvl w:ilvl="0" w:tplc="083080B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091385"/>
    <w:multiLevelType w:val="hybridMultilevel"/>
    <w:tmpl w:val="D7C08A4E"/>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905C81"/>
    <w:multiLevelType w:val="hybridMultilevel"/>
    <w:tmpl w:val="FD5650D6"/>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935C62"/>
    <w:multiLevelType w:val="multilevel"/>
    <w:tmpl w:val="908008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E5277E"/>
    <w:multiLevelType w:val="multilevel"/>
    <w:tmpl w:val="ACB87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B65D2A"/>
    <w:multiLevelType w:val="hybridMultilevel"/>
    <w:tmpl w:val="5EA69F5A"/>
    <w:lvl w:ilvl="0" w:tplc="1FF665D6">
      <w:numFmt w:val="bullet"/>
      <w:lvlText w:val="-"/>
      <w:lvlJc w:val="left"/>
      <w:pPr>
        <w:ind w:left="927" w:hanging="360"/>
      </w:pPr>
      <w:rPr>
        <w:rFonts w:ascii="Calibri" w:eastAsiaTheme="minorHAnsi" w:hAnsi="Calibri" w:cstheme="minorBidi"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15:restartNumberingAfterBreak="0">
    <w:nsid w:val="3EB85E32"/>
    <w:multiLevelType w:val="multilevel"/>
    <w:tmpl w:val="FF4CA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5C3DE0"/>
    <w:multiLevelType w:val="hybridMultilevel"/>
    <w:tmpl w:val="E822F520"/>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6A36F3B"/>
    <w:multiLevelType w:val="hybridMultilevel"/>
    <w:tmpl w:val="E79025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16A6F33"/>
    <w:multiLevelType w:val="hybridMultilevel"/>
    <w:tmpl w:val="13146CE6"/>
    <w:lvl w:ilvl="0" w:tplc="083080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nl-NL" w:vendorID="1" w:dllVersion="512" w:checkStyle="1"/>
  <w:activeWritingStyle w:appName="MSWord" w:lang="nl-BE" w:vendorID="1" w:dllVersion="512"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45F"/>
    <w:rsid w:val="000011F5"/>
    <w:rsid w:val="0002796D"/>
    <w:rsid w:val="00031C8C"/>
    <w:rsid w:val="00040C5B"/>
    <w:rsid w:val="000450D9"/>
    <w:rsid w:val="00046129"/>
    <w:rsid w:val="00055D5E"/>
    <w:rsid w:val="00067C98"/>
    <w:rsid w:val="00071505"/>
    <w:rsid w:val="00096A2B"/>
    <w:rsid w:val="000B2C31"/>
    <w:rsid w:val="000B4DC5"/>
    <w:rsid w:val="000B69B4"/>
    <w:rsid w:val="000B70C6"/>
    <w:rsid w:val="000B7D2E"/>
    <w:rsid w:val="000D308C"/>
    <w:rsid w:val="000D5E16"/>
    <w:rsid w:val="000F115B"/>
    <w:rsid w:val="0011582B"/>
    <w:rsid w:val="001173FE"/>
    <w:rsid w:val="0012203E"/>
    <w:rsid w:val="00127ED1"/>
    <w:rsid w:val="00150B01"/>
    <w:rsid w:val="00163E95"/>
    <w:rsid w:val="00166245"/>
    <w:rsid w:val="0018438A"/>
    <w:rsid w:val="001B5F35"/>
    <w:rsid w:val="001B61D2"/>
    <w:rsid w:val="001D0502"/>
    <w:rsid w:val="001D33C8"/>
    <w:rsid w:val="001D44E5"/>
    <w:rsid w:val="001F5A81"/>
    <w:rsid w:val="0020416D"/>
    <w:rsid w:val="002116AE"/>
    <w:rsid w:val="0021303A"/>
    <w:rsid w:val="002160CB"/>
    <w:rsid w:val="00226220"/>
    <w:rsid w:val="00240CB3"/>
    <w:rsid w:val="00242A68"/>
    <w:rsid w:val="00253110"/>
    <w:rsid w:val="002610B7"/>
    <w:rsid w:val="002A1D8D"/>
    <w:rsid w:val="002B2793"/>
    <w:rsid w:val="002C16EA"/>
    <w:rsid w:val="002C535E"/>
    <w:rsid w:val="002E062C"/>
    <w:rsid w:val="002E1EB8"/>
    <w:rsid w:val="002F0C05"/>
    <w:rsid w:val="00301198"/>
    <w:rsid w:val="00312EEF"/>
    <w:rsid w:val="0031709D"/>
    <w:rsid w:val="00332D69"/>
    <w:rsid w:val="00334BBA"/>
    <w:rsid w:val="00341F4F"/>
    <w:rsid w:val="0034640A"/>
    <w:rsid w:val="0039504C"/>
    <w:rsid w:val="003A7A34"/>
    <w:rsid w:val="003B3747"/>
    <w:rsid w:val="003E67D7"/>
    <w:rsid w:val="004026DC"/>
    <w:rsid w:val="0041363D"/>
    <w:rsid w:val="00415704"/>
    <w:rsid w:val="0042502C"/>
    <w:rsid w:val="004618E8"/>
    <w:rsid w:val="00462C43"/>
    <w:rsid w:val="00474C58"/>
    <w:rsid w:val="004937E9"/>
    <w:rsid w:val="004A1BD6"/>
    <w:rsid w:val="004B38F8"/>
    <w:rsid w:val="004B41BC"/>
    <w:rsid w:val="004D0105"/>
    <w:rsid w:val="004D761A"/>
    <w:rsid w:val="00524B8A"/>
    <w:rsid w:val="00527372"/>
    <w:rsid w:val="00535065"/>
    <w:rsid w:val="00592C13"/>
    <w:rsid w:val="005A35E9"/>
    <w:rsid w:val="005B7D3A"/>
    <w:rsid w:val="005D3BF8"/>
    <w:rsid w:val="005E32FD"/>
    <w:rsid w:val="005F1B60"/>
    <w:rsid w:val="005F6801"/>
    <w:rsid w:val="00607197"/>
    <w:rsid w:val="00642EFC"/>
    <w:rsid w:val="0065399A"/>
    <w:rsid w:val="00657440"/>
    <w:rsid w:val="00666460"/>
    <w:rsid w:val="0068026C"/>
    <w:rsid w:val="00682107"/>
    <w:rsid w:val="00683FA5"/>
    <w:rsid w:val="006B050B"/>
    <w:rsid w:val="006B61B0"/>
    <w:rsid w:val="006F3A52"/>
    <w:rsid w:val="00713141"/>
    <w:rsid w:val="00766A08"/>
    <w:rsid w:val="00773264"/>
    <w:rsid w:val="007B5FB2"/>
    <w:rsid w:val="007D1B91"/>
    <w:rsid w:val="007E6008"/>
    <w:rsid w:val="007F2A1B"/>
    <w:rsid w:val="00804A52"/>
    <w:rsid w:val="008159A4"/>
    <w:rsid w:val="00820377"/>
    <w:rsid w:val="00820702"/>
    <w:rsid w:val="00841E46"/>
    <w:rsid w:val="0084796F"/>
    <w:rsid w:val="008548E5"/>
    <w:rsid w:val="008648A3"/>
    <w:rsid w:val="00874F89"/>
    <w:rsid w:val="00875DD6"/>
    <w:rsid w:val="008A1A85"/>
    <w:rsid w:val="008A364F"/>
    <w:rsid w:val="008A6738"/>
    <w:rsid w:val="008B1FB8"/>
    <w:rsid w:val="008D0C2C"/>
    <w:rsid w:val="008D5CA9"/>
    <w:rsid w:val="008D76DF"/>
    <w:rsid w:val="008D7A9E"/>
    <w:rsid w:val="008E45E6"/>
    <w:rsid w:val="008F27C4"/>
    <w:rsid w:val="00912D9E"/>
    <w:rsid w:val="009164AB"/>
    <w:rsid w:val="00934D44"/>
    <w:rsid w:val="00934E24"/>
    <w:rsid w:val="009541F6"/>
    <w:rsid w:val="00955D86"/>
    <w:rsid w:val="0097030B"/>
    <w:rsid w:val="009937A6"/>
    <w:rsid w:val="009A54BF"/>
    <w:rsid w:val="009B614F"/>
    <w:rsid w:val="009D1763"/>
    <w:rsid w:val="009E1EE1"/>
    <w:rsid w:val="009F3A34"/>
    <w:rsid w:val="00A05722"/>
    <w:rsid w:val="00A13DEF"/>
    <w:rsid w:val="00A14DAA"/>
    <w:rsid w:val="00A33AC0"/>
    <w:rsid w:val="00A35F32"/>
    <w:rsid w:val="00A3685A"/>
    <w:rsid w:val="00A36AA9"/>
    <w:rsid w:val="00A554DA"/>
    <w:rsid w:val="00A72F34"/>
    <w:rsid w:val="00A77FE2"/>
    <w:rsid w:val="00A87A33"/>
    <w:rsid w:val="00AA1AC6"/>
    <w:rsid w:val="00AB102A"/>
    <w:rsid w:val="00AB6E5E"/>
    <w:rsid w:val="00AC43C5"/>
    <w:rsid w:val="00AC523A"/>
    <w:rsid w:val="00AE08B7"/>
    <w:rsid w:val="00B206E4"/>
    <w:rsid w:val="00B51916"/>
    <w:rsid w:val="00B643B3"/>
    <w:rsid w:val="00B67B95"/>
    <w:rsid w:val="00B759C5"/>
    <w:rsid w:val="00B76D95"/>
    <w:rsid w:val="00B93B20"/>
    <w:rsid w:val="00B96C4C"/>
    <w:rsid w:val="00BA4AB7"/>
    <w:rsid w:val="00BA7899"/>
    <w:rsid w:val="00BB0EA6"/>
    <w:rsid w:val="00BB13FA"/>
    <w:rsid w:val="00BB439D"/>
    <w:rsid w:val="00BD65F2"/>
    <w:rsid w:val="00BD7FD4"/>
    <w:rsid w:val="00BE08C7"/>
    <w:rsid w:val="00BF176C"/>
    <w:rsid w:val="00BF484A"/>
    <w:rsid w:val="00C07D0C"/>
    <w:rsid w:val="00C21E39"/>
    <w:rsid w:val="00C35FD9"/>
    <w:rsid w:val="00C36A24"/>
    <w:rsid w:val="00C37F2B"/>
    <w:rsid w:val="00C45C5A"/>
    <w:rsid w:val="00C55E97"/>
    <w:rsid w:val="00C6545A"/>
    <w:rsid w:val="00C766C6"/>
    <w:rsid w:val="00C8202C"/>
    <w:rsid w:val="00C8545F"/>
    <w:rsid w:val="00C94DCF"/>
    <w:rsid w:val="00CA1C45"/>
    <w:rsid w:val="00CA5C6C"/>
    <w:rsid w:val="00CA6BDC"/>
    <w:rsid w:val="00CA6D85"/>
    <w:rsid w:val="00CF5F29"/>
    <w:rsid w:val="00CF642A"/>
    <w:rsid w:val="00D01C56"/>
    <w:rsid w:val="00D061A9"/>
    <w:rsid w:val="00D66812"/>
    <w:rsid w:val="00D93FFD"/>
    <w:rsid w:val="00DB10A8"/>
    <w:rsid w:val="00DC1111"/>
    <w:rsid w:val="00DD17D2"/>
    <w:rsid w:val="00DE0D96"/>
    <w:rsid w:val="00DE13DE"/>
    <w:rsid w:val="00DF1C32"/>
    <w:rsid w:val="00DF5703"/>
    <w:rsid w:val="00E0552E"/>
    <w:rsid w:val="00E139E3"/>
    <w:rsid w:val="00E145F0"/>
    <w:rsid w:val="00E152E0"/>
    <w:rsid w:val="00E1711B"/>
    <w:rsid w:val="00E31407"/>
    <w:rsid w:val="00E44C3B"/>
    <w:rsid w:val="00E52A82"/>
    <w:rsid w:val="00E52D2F"/>
    <w:rsid w:val="00E52E5A"/>
    <w:rsid w:val="00E55345"/>
    <w:rsid w:val="00E55CCF"/>
    <w:rsid w:val="00E565A4"/>
    <w:rsid w:val="00E6099A"/>
    <w:rsid w:val="00E6100D"/>
    <w:rsid w:val="00E76D40"/>
    <w:rsid w:val="00E939D9"/>
    <w:rsid w:val="00EB58E7"/>
    <w:rsid w:val="00EF1DFB"/>
    <w:rsid w:val="00EF6449"/>
    <w:rsid w:val="00EF6FE0"/>
    <w:rsid w:val="00F0691B"/>
    <w:rsid w:val="00F25E4C"/>
    <w:rsid w:val="00F4014C"/>
    <w:rsid w:val="00F401CB"/>
    <w:rsid w:val="00F533DE"/>
    <w:rsid w:val="00F74656"/>
    <w:rsid w:val="00F809F8"/>
    <w:rsid w:val="00F947C0"/>
    <w:rsid w:val="00FA3703"/>
    <w:rsid w:val="00FB0C81"/>
    <w:rsid w:val="00FB5FD8"/>
    <w:rsid w:val="00FC4D88"/>
    <w:rsid w:val="00FD0D5B"/>
    <w:rsid w:val="00FD0E8E"/>
    <w:rsid w:val="00FE3420"/>
    <w:rsid w:val="00FE39DD"/>
    <w:rsid w:val="00FE593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CA5BF7"/>
  <w15:docId w15:val="{BBD64C18-0B72-4F22-BFB4-4D766C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545F"/>
    <w:pPr>
      <w:ind w:left="720"/>
      <w:contextualSpacing/>
    </w:pPr>
  </w:style>
  <w:style w:type="paragraph" w:styleId="En-tte">
    <w:name w:val="header"/>
    <w:basedOn w:val="Normal"/>
    <w:link w:val="En-tteCar"/>
    <w:uiPriority w:val="99"/>
    <w:unhideWhenUsed/>
    <w:rsid w:val="006F3A52"/>
    <w:pPr>
      <w:tabs>
        <w:tab w:val="center" w:pos="4536"/>
        <w:tab w:val="right" w:pos="9072"/>
      </w:tabs>
      <w:spacing w:after="0" w:line="240" w:lineRule="auto"/>
    </w:pPr>
  </w:style>
  <w:style w:type="character" w:customStyle="1" w:styleId="En-tteCar">
    <w:name w:val="En-tête Car"/>
    <w:basedOn w:val="Policepardfaut"/>
    <w:link w:val="En-tte"/>
    <w:uiPriority w:val="99"/>
    <w:rsid w:val="006F3A52"/>
  </w:style>
  <w:style w:type="paragraph" w:styleId="Pieddepage">
    <w:name w:val="footer"/>
    <w:basedOn w:val="Normal"/>
    <w:link w:val="PieddepageCar"/>
    <w:uiPriority w:val="99"/>
    <w:unhideWhenUsed/>
    <w:rsid w:val="006F3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A52"/>
  </w:style>
  <w:style w:type="character" w:customStyle="1" w:styleId="hps">
    <w:name w:val="hps"/>
    <w:basedOn w:val="Policepardfaut"/>
    <w:rsid w:val="00E939D9"/>
  </w:style>
  <w:style w:type="paragraph" w:styleId="Textedebulles">
    <w:name w:val="Balloon Text"/>
    <w:basedOn w:val="Normal"/>
    <w:link w:val="TextedebullesCar"/>
    <w:uiPriority w:val="99"/>
    <w:semiHidden/>
    <w:unhideWhenUsed/>
    <w:rsid w:val="00FA37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3703"/>
    <w:rPr>
      <w:rFonts w:ascii="Segoe UI" w:hAnsi="Segoe UI" w:cs="Segoe UI"/>
      <w:sz w:val="18"/>
      <w:szCs w:val="18"/>
    </w:rPr>
  </w:style>
  <w:style w:type="character" w:styleId="Marquedecommentaire">
    <w:name w:val="annotation reference"/>
    <w:basedOn w:val="Policepardfaut"/>
    <w:uiPriority w:val="99"/>
    <w:semiHidden/>
    <w:unhideWhenUsed/>
    <w:rsid w:val="00AE08B7"/>
    <w:rPr>
      <w:sz w:val="16"/>
      <w:szCs w:val="16"/>
    </w:rPr>
  </w:style>
  <w:style w:type="paragraph" w:styleId="Commentaire">
    <w:name w:val="annotation text"/>
    <w:basedOn w:val="Normal"/>
    <w:link w:val="CommentaireCar"/>
    <w:uiPriority w:val="99"/>
    <w:semiHidden/>
    <w:unhideWhenUsed/>
    <w:rsid w:val="00AE08B7"/>
    <w:pPr>
      <w:spacing w:line="240" w:lineRule="auto"/>
    </w:pPr>
    <w:rPr>
      <w:sz w:val="20"/>
      <w:szCs w:val="20"/>
    </w:rPr>
  </w:style>
  <w:style w:type="character" w:customStyle="1" w:styleId="CommentaireCar">
    <w:name w:val="Commentaire Car"/>
    <w:basedOn w:val="Policepardfaut"/>
    <w:link w:val="Commentaire"/>
    <w:uiPriority w:val="99"/>
    <w:semiHidden/>
    <w:rsid w:val="00AE08B7"/>
    <w:rPr>
      <w:sz w:val="20"/>
      <w:szCs w:val="20"/>
    </w:rPr>
  </w:style>
  <w:style w:type="paragraph" w:styleId="Objetducommentaire">
    <w:name w:val="annotation subject"/>
    <w:basedOn w:val="Commentaire"/>
    <w:next w:val="Commentaire"/>
    <w:link w:val="ObjetducommentaireCar"/>
    <w:uiPriority w:val="99"/>
    <w:semiHidden/>
    <w:unhideWhenUsed/>
    <w:rsid w:val="00AE08B7"/>
    <w:rPr>
      <w:b/>
      <w:bCs/>
    </w:rPr>
  </w:style>
  <w:style w:type="character" w:customStyle="1" w:styleId="ObjetducommentaireCar">
    <w:name w:val="Objet du commentaire Car"/>
    <w:basedOn w:val="CommentaireCar"/>
    <w:link w:val="Objetducommentaire"/>
    <w:uiPriority w:val="99"/>
    <w:semiHidden/>
    <w:rsid w:val="00AE08B7"/>
    <w:rPr>
      <w:b/>
      <w:bCs/>
      <w:sz w:val="20"/>
      <w:szCs w:val="20"/>
    </w:rPr>
  </w:style>
  <w:style w:type="paragraph" w:styleId="NormalWeb">
    <w:name w:val="Normal (Web)"/>
    <w:basedOn w:val="Normal"/>
    <w:uiPriority w:val="99"/>
    <w:semiHidden/>
    <w:unhideWhenUsed/>
    <w:rsid w:val="00C21E39"/>
    <w:pPr>
      <w:spacing w:before="100" w:beforeAutospacing="1" w:after="100" w:afterAutospacing="1" w:line="240" w:lineRule="auto"/>
    </w:pPr>
    <w:rPr>
      <w:rFonts w:ascii="Times New Roman" w:eastAsiaTheme="minorEastAsia" w:hAnsi="Times New Roman" w:cs="Times New Roman"/>
      <w:sz w:val="24"/>
      <w:szCs w:val="24"/>
      <w:lang w:eastAsia="fr-BE"/>
    </w:rPr>
  </w:style>
  <w:style w:type="paragraph" w:styleId="Titre">
    <w:name w:val="Title"/>
    <w:basedOn w:val="Normal"/>
    <w:next w:val="Normal"/>
    <w:link w:val="TitreCar"/>
    <w:uiPriority w:val="10"/>
    <w:qFormat/>
    <w:rsid w:val="004D01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D0105"/>
    <w:rPr>
      <w:rFonts w:asciiTheme="majorHAnsi" w:eastAsiaTheme="majorEastAsia" w:hAnsiTheme="majorHAnsi" w:cstheme="majorBidi"/>
      <w:color w:val="17365D" w:themeColor="text2" w:themeShade="BF"/>
      <w:spacing w:val="5"/>
      <w:kern w:val="28"/>
      <w:sz w:val="52"/>
      <w:szCs w:val="52"/>
      <w:lang w:val="fr-BE"/>
    </w:rPr>
  </w:style>
  <w:style w:type="paragraph" w:styleId="Sansinterligne">
    <w:name w:val="No Spacing"/>
    <w:uiPriority w:val="1"/>
    <w:qFormat/>
    <w:rsid w:val="004D0105"/>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B35B-5DE1-4083-AF69-A402CD0B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7145</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Stevens</dc:creator>
  <cp:lastModifiedBy>Isabelle Dastot</cp:lastModifiedBy>
  <cp:revision>18</cp:revision>
  <cp:lastPrinted>2019-12-04T07:26:00Z</cp:lastPrinted>
  <dcterms:created xsi:type="dcterms:W3CDTF">2019-12-10T13:45:00Z</dcterms:created>
  <dcterms:modified xsi:type="dcterms:W3CDTF">2019-12-16T08:30:00Z</dcterms:modified>
</cp:coreProperties>
</file>