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E9B8" w14:textId="483CF774" w:rsidR="0079740B" w:rsidRPr="00484584" w:rsidRDefault="00786886" w:rsidP="003A0A52">
      <w:pPr>
        <w:pStyle w:val="Paragraphedeliste"/>
        <w:ind w:left="1440"/>
      </w:pPr>
      <w:r>
        <w:rPr>
          <w:i/>
          <w:iCs/>
          <w:noProof/>
          <w:sz w:val="20"/>
          <w:szCs w:val="20"/>
          <w:lang w:val="fr-FR" w:eastAsia="fr-FR"/>
        </w:rPr>
        <mc:AlternateContent>
          <mc:Choice Requires="wps">
            <w:drawing>
              <wp:anchor distT="0" distB="0" distL="114300" distR="114300" simplePos="0" relativeHeight="251659264" behindDoc="0" locked="0" layoutInCell="1" allowOverlap="1" wp14:anchorId="65EE019E" wp14:editId="76C0FA7D">
                <wp:simplePos x="0" y="0"/>
                <wp:positionH relativeFrom="column">
                  <wp:posOffset>-114300</wp:posOffset>
                </wp:positionH>
                <wp:positionV relativeFrom="paragraph">
                  <wp:posOffset>-298450</wp:posOffset>
                </wp:positionV>
                <wp:extent cx="5829300" cy="1371600"/>
                <wp:effectExtent l="0" t="0" r="38100" b="25400"/>
                <wp:wrapSquare wrapText="bothSides"/>
                <wp:docPr id="2" name="Zone de texte 2"/>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cap="flat">
                          <a:solidFill>
                            <a:schemeClr val="tx1"/>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375FC" w14:textId="678FF6A3" w:rsidR="00786886" w:rsidRPr="001E149B" w:rsidRDefault="00786886" w:rsidP="00786886">
                            <w:pPr>
                              <w:jc w:val="both"/>
                              <w:rPr>
                                <w:b/>
                                <w:iCs/>
                              </w:rPr>
                            </w:pPr>
                            <w:r w:rsidRPr="001E149B">
                              <w:rPr>
                                <w:b/>
                                <w:iCs/>
                              </w:rPr>
                              <w:t xml:space="preserve">OUTIL 4 – POLITIQUE EN MATIÈRE DE CADEAUX ET AUTRES AVANTAGES – DOCUMENT À USAGE INTERNE – A PERSONNALISER À L’ENTÊTE DE VOTRE BUREAU </w:t>
                            </w:r>
                          </w:p>
                          <w:p w14:paraId="15F1FCE5" w14:textId="77777777" w:rsidR="00786886" w:rsidRPr="00A33AC0" w:rsidRDefault="00786886" w:rsidP="00786886">
                            <w:pPr>
                              <w:spacing w:before="120" w:after="120"/>
                              <w:jc w:val="both"/>
                              <w:rPr>
                                <w:iCs/>
                                <w:sz w:val="20"/>
                                <w:szCs w:val="20"/>
                              </w:rPr>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w:t>
                            </w:r>
                            <w:r w:rsidRPr="00346D31">
                              <w:rPr>
                                <w:iCs/>
                                <w:sz w:val="20"/>
                                <w:szCs w:val="20"/>
                              </w:rPr>
                              <w:t>En cas de modification, les membres de Feprabel seront informés.</w:t>
                            </w:r>
                            <w:r>
                              <w:rPr>
                                <w:iCs/>
                                <w:sz w:val="20"/>
                                <w:szCs w:val="20"/>
                              </w:rPr>
                              <w:t xml:space="preserve"> </w:t>
                            </w:r>
                          </w:p>
                          <w:p w14:paraId="54D5FF89" w14:textId="77777777" w:rsidR="00786886" w:rsidRDefault="00786886" w:rsidP="0078688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E019E" id="_x0000_t202" coordsize="21600,21600" o:spt="202" path="m,l,21600r21600,l21600,xe">
                <v:stroke joinstyle="miter"/>
                <v:path gradientshapeok="t" o:connecttype="rect"/>
              </v:shapetype>
              <v:shape id="Zone de texte 2" o:spid="_x0000_s1026" type="#_x0000_t202" style="position:absolute;left:0;text-align:left;margin-left:-9pt;margin-top:-23.5pt;width:45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" filled="f" strokecolor="black [3213]">
                <v:stroke dashstyle="3 1"/>
                <v:textbox>
                  <w:txbxContent>
                    <w:p w14:paraId="2CA375FC" w14:textId="678FF6A3" w:rsidR="00786886" w:rsidRPr="001E149B" w:rsidRDefault="00786886" w:rsidP="00786886">
                      <w:pPr>
                        <w:jc w:val="both"/>
                        <w:rPr>
                          <w:b/>
                          <w:iCs/>
                        </w:rPr>
                      </w:pPr>
                      <w:r w:rsidRPr="001E149B">
                        <w:rPr>
                          <w:b/>
                          <w:iCs/>
                        </w:rPr>
                        <w:t xml:space="preserve">OUTIL 4 – POLITIQUE EN MATIÈRE DE CADEAUX ET AUTRES AVANTAGES – DOCUMENT À USAGE INTERNE – A PERSONNALISER À L’ENTÊTE DE VOTRE BUREAU </w:t>
                      </w:r>
                    </w:p>
                    <w:p w14:paraId="15F1FCE5" w14:textId="77777777" w:rsidR="00786886" w:rsidRPr="00A33AC0" w:rsidRDefault="00786886" w:rsidP="00786886">
                      <w:pPr>
                        <w:spacing w:before="120" w:after="120"/>
                        <w:jc w:val="both"/>
                        <w:rPr>
                          <w:iCs/>
                          <w:sz w:val="20"/>
                          <w:szCs w:val="20"/>
                        </w:rPr>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w:t>
                      </w:r>
                      <w:r w:rsidRPr="00346D31">
                        <w:rPr>
                          <w:iCs/>
                          <w:sz w:val="20"/>
                          <w:szCs w:val="20"/>
                        </w:rPr>
                        <w:t>En cas de modification, les membres de Feprabel seront informés.</w:t>
                      </w:r>
                      <w:r>
                        <w:rPr>
                          <w:iCs/>
                          <w:sz w:val="20"/>
                          <w:szCs w:val="20"/>
                        </w:rPr>
                        <w:t xml:space="preserve"> </w:t>
                      </w:r>
                    </w:p>
                    <w:p w14:paraId="54D5FF89" w14:textId="77777777" w:rsidR="00786886" w:rsidRDefault="00786886" w:rsidP="00786886">
                      <w:pPr>
                        <w:jc w:val="both"/>
                      </w:pPr>
                    </w:p>
                  </w:txbxContent>
                </v:textbox>
                <w10:wrap type="square"/>
              </v:shape>
            </w:pict>
          </mc:Fallback>
        </mc:AlternateContent>
      </w:r>
    </w:p>
    <w:tbl>
      <w:tblPr>
        <w:tblStyle w:val="Grilledutableau"/>
        <w:tblW w:w="0" w:type="auto"/>
        <w:tblLook w:val="04A0" w:firstRow="1" w:lastRow="0" w:firstColumn="1" w:lastColumn="0" w:noHBand="0" w:noVBand="1"/>
      </w:tblPr>
      <w:tblGrid>
        <w:gridCol w:w="9062"/>
      </w:tblGrid>
      <w:tr w:rsidR="00C66585" w:rsidRPr="00484584" w14:paraId="683A905D" w14:textId="77777777" w:rsidTr="00380CBA">
        <w:tc>
          <w:tcPr>
            <w:tcW w:w="9062" w:type="dxa"/>
            <w:shd w:val="clear" w:color="auto" w:fill="002060"/>
          </w:tcPr>
          <w:p w14:paraId="027C0ACB" w14:textId="77777777" w:rsidR="00C66585" w:rsidRPr="00484584" w:rsidRDefault="00C66585" w:rsidP="00487B4D">
            <w:pPr>
              <w:jc w:val="center"/>
            </w:pPr>
          </w:p>
          <w:p w14:paraId="6BB6C424" w14:textId="77777777" w:rsidR="00C66585" w:rsidRPr="00484584" w:rsidRDefault="00C66585" w:rsidP="00C66585">
            <w:pPr>
              <w:jc w:val="center"/>
              <w:rPr>
                <w:b/>
                <w:sz w:val="28"/>
                <w:szCs w:val="28"/>
              </w:rPr>
            </w:pPr>
            <w:r w:rsidRPr="00484584">
              <w:rPr>
                <w:b/>
                <w:color w:val="FFFFFF" w:themeColor="background1"/>
                <w:sz w:val="28"/>
                <w:szCs w:val="28"/>
              </w:rPr>
              <w:t>P</w:t>
            </w:r>
            <w:r w:rsidR="0079740B" w:rsidRPr="00484584">
              <w:rPr>
                <w:b/>
                <w:color w:val="FFFFFF" w:themeColor="background1"/>
                <w:sz w:val="28"/>
                <w:szCs w:val="28"/>
              </w:rPr>
              <w:t>OLITIQUE EN MATIERE DE CADEAUX ET AUTRES AVANTAGES</w:t>
            </w:r>
          </w:p>
          <w:p w14:paraId="5D8F9456" w14:textId="77777777" w:rsidR="00C66585" w:rsidRPr="00484584" w:rsidRDefault="00C66585" w:rsidP="00C66585">
            <w:pPr>
              <w:jc w:val="center"/>
            </w:pPr>
          </w:p>
        </w:tc>
      </w:tr>
    </w:tbl>
    <w:p w14:paraId="29C139EC" w14:textId="77777777" w:rsidR="0079740B" w:rsidRPr="00484584" w:rsidRDefault="0079740B" w:rsidP="00825762"/>
    <w:p w14:paraId="74D7C90E" w14:textId="77777777" w:rsidR="00825762" w:rsidRPr="00484584" w:rsidRDefault="00825762" w:rsidP="00825762">
      <w:r w:rsidRPr="00484584">
        <w:t>Deux possibilités</w:t>
      </w:r>
      <w:r w:rsidR="0095079B">
        <w:t xml:space="preserve"> (à choisir)</w:t>
      </w:r>
      <w:r w:rsidRPr="00484584">
        <w:t xml:space="preserve"> : </w:t>
      </w:r>
    </w:p>
    <w:tbl>
      <w:tblPr>
        <w:tblStyle w:val="Grilledutableau"/>
        <w:tblW w:w="0" w:type="auto"/>
        <w:tblLook w:val="04A0" w:firstRow="1" w:lastRow="0" w:firstColumn="1" w:lastColumn="0" w:noHBand="0" w:noVBand="1"/>
      </w:tblPr>
      <w:tblGrid>
        <w:gridCol w:w="9062"/>
      </w:tblGrid>
      <w:tr w:rsidR="00E34260" w14:paraId="34E029BD" w14:textId="77777777" w:rsidTr="00E34260">
        <w:tc>
          <w:tcPr>
            <w:tcW w:w="9062" w:type="dxa"/>
          </w:tcPr>
          <w:p w14:paraId="57D04850" w14:textId="77777777" w:rsidR="00E34260" w:rsidRDefault="00E34260" w:rsidP="00E34260"/>
          <w:p w14:paraId="19E39ECB" w14:textId="6BE4207E" w:rsidR="00E435FE" w:rsidRDefault="00E34260" w:rsidP="00E34260">
            <w:r w:rsidRPr="005831B2">
              <w:t>Dans le cadre de ses activités, notre bureau interdit formellement aux employés et à toute autre personne liée au bureau</w:t>
            </w:r>
            <w:r w:rsidR="00E435FE" w:rsidRPr="005831B2">
              <w:t> :</w:t>
            </w:r>
          </w:p>
          <w:p w14:paraId="7B18DBE4" w14:textId="77777777" w:rsidR="005C789D" w:rsidRPr="005831B2" w:rsidRDefault="005C789D" w:rsidP="00E34260"/>
          <w:p w14:paraId="523E123F" w14:textId="15DA6E1F" w:rsidR="00E435FE" w:rsidRPr="005831B2" w:rsidRDefault="00E34260" w:rsidP="00CF620A">
            <w:pPr>
              <w:pStyle w:val="Paragraphedeliste"/>
              <w:numPr>
                <w:ilvl w:val="0"/>
                <w:numId w:val="4"/>
              </w:numPr>
            </w:pPr>
            <w:proofErr w:type="gramStart"/>
            <w:r w:rsidRPr="005831B2">
              <w:t>d’offrir</w:t>
            </w:r>
            <w:proofErr w:type="gramEnd"/>
            <w:r w:rsidRPr="005831B2">
              <w:t xml:space="preserve"> à un client ou </w:t>
            </w:r>
            <w:r w:rsidR="00E435FE" w:rsidRPr="005831B2">
              <w:t>à toute autre relation professionnelle et/ou</w:t>
            </w:r>
          </w:p>
          <w:p w14:paraId="15B0F055" w14:textId="44AB646F" w:rsidR="00E435FE" w:rsidRDefault="00E34260" w:rsidP="00CF620A">
            <w:pPr>
              <w:pStyle w:val="Paragraphedeliste"/>
              <w:numPr>
                <w:ilvl w:val="0"/>
                <w:numId w:val="4"/>
              </w:numPr>
            </w:pPr>
            <w:proofErr w:type="gramStart"/>
            <w:r w:rsidRPr="005831B2">
              <w:t>de</w:t>
            </w:r>
            <w:proofErr w:type="gramEnd"/>
            <w:r w:rsidRPr="005831B2">
              <w:t xml:space="preserve"> recevoir d’un client</w:t>
            </w:r>
            <w:r w:rsidR="00E435FE" w:rsidRPr="005831B2">
              <w:t xml:space="preserve"> ou de toute autre relation professionnelle</w:t>
            </w:r>
            <w:r w:rsidRPr="005831B2">
              <w:t xml:space="preserve"> </w:t>
            </w:r>
          </w:p>
          <w:p w14:paraId="03B8BDEE" w14:textId="77777777" w:rsidR="005C789D" w:rsidRPr="005831B2" w:rsidRDefault="005C789D" w:rsidP="005C789D">
            <w:pPr>
              <w:pStyle w:val="Paragraphedeliste"/>
            </w:pPr>
          </w:p>
          <w:p w14:paraId="22898A6B" w14:textId="324ED793" w:rsidR="00E34260" w:rsidRPr="00484584" w:rsidRDefault="00E34260" w:rsidP="00E435FE">
            <w:proofErr w:type="gramStart"/>
            <w:r w:rsidRPr="005831B2">
              <w:t>un</w:t>
            </w:r>
            <w:proofErr w:type="gramEnd"/>
            <w:r w:rsidRPr="005831B2">
              <w:t xml:space="preserve"> quelconque cadeau ou autre avantage même de valeur minime.</w:t>
            </w:r>
          </w:p>
          <w:p w14:paraId="3D2E50D7" w14:textId="77777777" w:rsidR="00E34260" w:rsidRDefault="00E34260" w:rsidP="00825762"/>
        </w:tc>
      </w:tr>
    </w:tbl>
    <w:p w14:paraId="0173DCEF" w14:textId="77777777" w:rsidR="00CF620A" w:rsidRPr="00B7733E" w:rsidRDefault="00CF620A" w:rsidP="00CF620A">
      <w:pPr>
        <w:rPr>
          <w:sz w:val="4"/>
          <w:szCs w:val="4"/>
        </w:rPr>
      </w:pPr>
    </w:p>
    <w:p w14:paraId="44B56A94" w14:textId="0268F7FE" w:rsidR="005831B2" w:rsidRPr="00CF620A" w:rsidRDefault="00CF620A" w:rsidP="00825762">
      <w:pPr>
        <w:rPr>
          <w:sz w:val="6"/>
          <w:szCs w:val="6"/>
        </w:rPr>
      </w:pPr>
      <w:proofErr w:type="gramStart"/>
      <w:r w:rsidRPr="00494B5C">
        <w:t>ou</w:t>
      </w:r>
      <w:proofErr w:type="gramEnd"/>
      <w:r w:rsidRPr="00494B5C">
        <w:t xml:space="preserve"> </w:t>
      </w:r>
      <w:r>
        <w:br/>
      </w:r>
      <w:r w:rsidR="005831B2">
        <w:t xml:space="preserve"> </w:t>
      </w:r>
    </w:p>
    <w:tbl>
      <w:tblPr>
        <w:tblStyle w:val="Grilledutableau"/>
        <w:tblW w:w="0" w:type="auto"/>
        <w:tblLook w:val="04A0" w:firstRow="1" w:lastRow="0" w:firstColumn="1" w:lastColumn="0" w:noHBand="0" w:noVBand="1"/>
      </w:tblPr>
      <w:tblGrid>
        <w:gridCol w:w="9062"/>
      </w:tblGrid>
      <w:tr w:rsidR="00E34260" w14:paraId="3D6CD059" w14:textId="77777777" w:rsidTr="00E34260">
        <w:tc>
          <w:tcPr>
            <w:tcW w:w="9062" w:type="dxa"/>
          </w:tcPr>
          <w:p w14:paraId="11AB4D2B" w14:textId="77777777" w:rsidR="00E34260" w:rsidRDefault="00E34260" w:rsidP="00E34260"/>
          <w:p w14:paraId="3E85C4F9" w14:textId="285F387D" w:rsidR="00E34260" w:rsidRPr="00484584" w:rsidRDefault="00E34260" w:rsidP="00E34260">
            <w:r w:rsidRPr="00484584">
              <w:t xml:space="preserve">Dans le cadre de ses activités, il peut arriver qu’un employé ou toute autre personne liée à notre bureau offre à un client </w:t>
            </w:r>
            <w:r w:rsidR="00E435FE">
              <w:t xml:space="preserve">ou à une autre relation professionnelle </w:t>
            </w:r>
            <w:r w:rsidRPr="00484584">
              <w:t>ou reçoive d’un client</w:t>
            </w:r>
            <w:r w:rsidR="00E435FE">
              <w:t xml:space="preserve"> ou d’une autre relation </w:t>
            </w:r>
            <w:r w:rsidR="00B7388A">
              <w:t>professionnelle</w:t>
            </w:r>
            <w:r w:rsidRPr="00484584">
              <w:t xml:space="preserve"> un cadeau ou un autre avantage. </w:t>
            </w:r>
          </w:p>
          <w:p w14:paraId="2373E99D" w14:textId="77777777" w:rsidR="00C016E1" w:rsidRDefault="00C016E1" w:rsidP="00E34260"/>
          <w:p w14:paraId="2CE26BC9" w14:textId="4152CA9D" w:rsidR="00E34260" w:rsidRPr="00484584" w:rsidRDefault="00E34260" w:rsidP="00E34260">
            <w:r w:rsidRPr="00484584">
              <w:t xml:space="preserve">A cet égard, seuls les cadeaux ou autres avantages dont le montant ou la valeur sont raisonnable peuvent être acceptés ou offerts. </w:t>
            </w:r>
          </w:p>
          <w:p w14:paraId="19ACE217" w14:textId="77777777" w:rsidR="00C016E1" w:rsidRDefault="00C016E1" w:rsidP="00E34260"/>
          <w:p w14:paraId="054DC402" w14:textId="0FC0BB37" w:rsidR="00E34260" w:rsidRPr="00484584" w:rsidRDefault="00E34260" w:rsidP="00E34260">
            <w:r w:rsidRPr="00081351">
              <w:t>Le responsable de l’employé ou de la personne liée à notre bureau doit dans tous les cas être informé et donner son accord.</w:t>
            </w:r>
            <w:r w:rsidRPr="00484584">
              <w:t xml:space="preserve"> </w:t>
            </w:r>
          </w:p>
          <w:p w14:paraId="4072D0CA" w14:textId="77777777" w:rsidR="00C016E1" w:rsidRDefault="00C016E1" w:rsidP="00E34260"/>
          <w:p w14:paraId="129F1979" w14:textId="1825A706" w:rsidR="00E34260" w:rsidRDefault="00E34260" w:rsidP="00E34260">
            <w:r w:rsidRPr="005831B2">
              <w:t>A aucun moment le fait d’offrir ou de recevoir un cadeau ou un autre avantage ne peut entacher le principe suivant lequel  il convient d’</w:t>
            </w:r>
            <w:r w:rsidRPr="005831B2">
              <w:rPr>
                <w:rFonts w:cs="Arial"/>
                <w:color w:val="222222"/>
              </w:rPr>
              <w:t>agir de manière honnête, équitable et professionnelle et ce, au mieux des  intérêts des clients</w:t>
            </w:r>
            <w:r w:rsidR="008A07BA" w:rsidRPr="005831B2">
              <w:rPr>
                <w:rFonts w:cs="Arial"/>
                <w:color w:val="222222"/>
              </w:rPr>
              <w:t xml:space="preserve">, ni </w:t>
            </w:r>
            <w:r w:rsidR="005831B2" w:rsidRPr="005831B2">
              <w:rPr>
                <w:rFonts w:cs="Arial"/>
                <w:color w:val="222222"/>
              </w:rPr>
              <w:t>le respect du</w:t>
            </w:r>
            <w:r w:rsidR="008A07BA" w:rsidRPr="005831B2">
              <w:rPr>
                <w:rFonts w:cs="Arial"/>
                <w:color w:val="222222"/>
              </w:rPr>
              <w:t xml:space="preserve"> </w:t>
            </w:r>
            <w:hyperlink r:id="rId7" w:history="1">
              <w:r w:rsidR="008A07BA" w:rsidRPr="005831B2">
                <w:rPr>
                  <w:rStyle w:val="Lienhypertexte"/>
                </w:rPr>
                <w:t>Code de conduite relatif aux incitations dans le cadre des assurances-vie et des assurances non-vie</w:t>
              </w:r>
            </w:hyperlink>
            <w:r w:rsidR="008A07BA" w:rsidRPr="005831B2">
              <w:t xml:space="preserve"> </w:t>
            </w:r>
            <w:r w:rsidR="00E62F97" w:rsidRPr="005831B2">
              <w:t>(</w:t>
            </w:r>
            <w:r w:rsidR="008A07BA" w:rsidRPr="005831B2">
              <w:t>tel qu’approuvé par l’Arrêté Royal du 17 juin 2019</w:t>
            </w:r>
            <w:r w:rsidR="005831B2">
              <w:t>)</w:t>
            </w:r>
            <w:r w:rsidRPr="005831B2">
              <w:rPr>
                <w:rFonts w:cs="Arial"/>
                <w:color w:val="222222"/>
              </w:rPr>
              <w:t xml:space="preserve">. </w:t>
            </w:r>
            <w:r w:rsidRPr="005831B2">
              <w:t>Dans le cas contraire, il y a obligation de s’abstenir ou de refuser.</w:t>
            </w:r>
            <w:r w:rsidRPr="00484584">
              <w:t xml:space="preserve">  </w:t>
            </w:r>
          </w:p>
          <w:p w14:paraId="49BB9C6D" w14:textId="73BC1C85" w:rsidR="00E34260" w:rsidRDefault="00E34260" w:rsidP="00E34260"/>
        </w:tc>
      </w:tr>
    </w:tbl>
    <w:p w14:paraId="71E7A948" w14:textId="77777777" w:rsidR="00E34260" w:rsidRDefault="00E34260" w:rsidP="00825762"/>
    <w:p w14:paraId="5E9C872F" w14:textId="77777777" w:rsidR="0079740B" w:rsidRPr="00484584" w:rsidRDefault="0079740B" w:rsidP="00825762"/>
    <w:p w14:paraId="35FAEF17" w14:textId="77777777" w:rsidR="0079740B" w:rsidRPr="00484584" w:rsidRDefault="0079740B" w:rsidP="00825762"/>
    <w:p w14:paraId="76B31719" w14:textId="77777777" w:rsidR="0079740B" w:rsidRPr="00484584" w:rsidRDefault="0079740B" w:rsidP="00825762"/>
    <w:p w14:paraId="4F8A20CD" w14:textId="77777777" w:rsidR="0079740B" w:rsidRPr="00484584" w:rsidRDefault="0079740B" w:rsidP="00825762"/>
    <w:sectPr w:rsidR="0079740B" w:rsidRPr="00484584" w:rsidSect="00380C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0CEF" w14:textId="77777777" w:rsidR="003D5C3D" w:rsidRDefault="003D5C3D" w:rsidP="008926AA">
      <w:pPr>
        <w:spacing w:after="0" w:line="240" w:lineRule="auto"/>
      </w:pPr>
      <w:r>
        <w:separator/>
      </w:r>
    </w:p>
  </w:endnote>
  <w:endnote w:type="continuationSeparator" w:id="0">
    <w:p w14:paraId="3D1C2066" w14:textId="77777777" w:rsidR="003D5C3D" w:rsidRDefault="003D5C3D" w:rsidP="0089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4011" w14:textId="77777777" w:rsidR="00845DAD" w:rsidRDefault="00845D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4" w:type="pct"/>
      <w:tblBorders>
        <w:insideH w:val="single" w:sz="18" w:space="0" w:color="5B9BD5"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421"/>
    </w:tblGrid>
    <w:tr w:rsidR="00E1348E" w:rsidRPr="00380CBA" w14:paraId="32830A48" w14:textId="77777777" w:rsidTr="00E1348E">
      <w:trPr>
        <w:trHeight w:val="368"/>
      </w:trPr>
      <w:tc>
        <w:tcPr>
          <w:tcW w:w="5000" w:type="pct"/>
        </w:tcPr>
        <w:p w14:paraId="5B34BFF7" w14:textId="25104A83" w:rsidR="00E1348E" w:rsidRPr="00380CBA" w:rsidRDefault="00E1348E" w:rsidP="00380CBA">
          <w:pPr>
            <w:pStyle w:val="Pieddepage"/>
            <w:jc w:val="right"/>
            <w:rPr>
              <w:color w:val="002060"/>
            </w:rPr>
          </w:pPr>
        </w:p>
      </w:tc>
    </w:tr>
  </w:tbl>
  <w:p w14:paraId="682E3788" w14:textId="7F48934B" w:rsidR="00380CBA" w:rsidRPr="00380CBA" w:rsidRDefault="00380CBA" w:rsidP="00786886">
    <w:pPr>
      <w:pStyle w:val="Pieddepage"/>
      <w:jc w:val="center"/>
      <w:rPr>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BFA" w14:textId="77777777" w:rsidR="00845DAD" w:rsidRDefault="00845D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73C0" w14:textId="77777777" w:rsidR="003D5C3D" w:rsidRDefault="003D5C3D" w:rsidP="008926AA">
      <w:pPr>
        <w:spacing w:after="0" w:line="240" w:lineRule="auto"/>
      </w:pPr>
      <w:r>
        <w:separator/>
      </w:r>
    </w:p>
  </w:footnote>
  <w:footnote w:type="continuationSeparator" w:id="0">
    <w:p w14:paraId="4DABB25C" w14:textId="77777777" w:rsidR="003D5C3D" w:rsidRDefault="003D5C3D" w:rsidP="0089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721E" w14:textId="77777777" w:rsidR="00845DAD" w:rsidRDefault="00845D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4E6C" w14:textId="77777777" w:rsidR="008926AA" w:rsidRPr="00380CBA" w:rsidRDefault="008926AA" w:rsidP="00786886">
    <w:pPr>
      <w:jc w:val="center"/>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00D1" w14:textId="77777777" w:rsidR="00845DAD" w:rsidRDefault="00845D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2F9B"/>
    <w:multiLevelType w:val="hybridMultilevel"/>
    <w:tmpl w:val="FEAEF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C24837"/>
    <w:multiLevelType w:val="hybridMultilevel"/>
    <w:tmpl w:val="4B4AD21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34E623A0"/>
    <w:multiLevelType w:val="hybridMultilevel"/>
    <w:tmpl w:val="9DF681B6"/>
    <w:lvl w:ilvl="0" w:tplc="73608B6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8933CF"/>
    <w:multiLevelType w:val="hybridMultilevel"/>
    <w:tmpl w:val="4322F188"/>
    <w:lvl w:ilvl="0" w:tplc="07546B6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762"/>
    <w:rsid w:val="0000202F"/>
    <w:rsid w:val="00003EB6"/>
    <w:rsid w:val="00004CFC"/>
    <w:rsid w:val="00006AFA"/>
    <w:rsid w:val="00020D4C"/>
    <w:rsid w:val="00020DB0"/>
    <w:rsid w:val="0002252D"/>
    <w:rsid w:val="00027448"/>
    <w:rsid w:val="00031F95"/>
    <w:rsid w:val="00034785"/>
    <w:rsid w:val="00036B34"/>
    <w:rsid w:val="00043080"/>
    <w:rsid w:val="000439D7"/>
    <w:rsid w:val="00043AFF"/>
    <w:rsid w:val="0004753D"/>
    <w:rsid w:val="0005321B"/>
    <w:rsid w:val="00080756"/>
    <w:rsid w:val="00081351"/>
    <w:rsid w:val="00081D65"/>
    <w:rsid w:val="00085B84"/>
    <w:rsid w:val="000872B4"/>
    <w:rsid w:val="00096229"/>
    <w:rsid w:val="00097562"/>
    <w:rsid w:val="0009764D"/>
    <w:rsid w:val="000A2510"/>
    <w:rsid w:val="000A5036"/>
    <w:rsid w:val="000B5204"/>
    <w:rsid w:val="000B7D66"/>
    <w:rsid w:val="000C4C37"/>
    <w:rsid w:val="000C5A73"/>
    <w:rsid w:val="000E5EAC"/>
    <w:rsid w:val="000E76EF"/>
    <w:rsid w:val="000E7F88"/>
    <w:rsid w:val="000F02FF"/>
    <w:rsid w:val="000F6F84"/>
    <w:rsid w:val="00100CE4"/>
    <w:rsid w:val="00102368"/>
    <w:rsid w:val="00102450"/>
    <w:rsid w:val="00103B27"/>
    <w:rsid w:val="00106E7E"/>
    <w:rsid w:val="00123B1B"/>
    <w:rsid w:val="00125BB1"/>
    <w:rsid w:val="00134739"/>
    <w:rsid w:val="00152C95"/>
    <w:rsid w:val="00152DDB"/>
    <w:rsid w:val="00154B36"/>
    <w:rsid w:val="00156811"/>
    <w:rsid w:val="001760D7"/>
    <w:rsid w:val="00181166"/>
    <w:rsid w:val="00181604"/>
    <w:rsid w:val="00181F50"/>
    <w:rsid w:val="001826D5"/>
    <w:rsid w:val="00183740"/>
    <w:rsid w:val="00191A26"/>
    <w:rsid w:val="001A188D"/>
    <w:rsid w:val="001A28AE"/>
    <w:rsid w:val="001A51DD"/>
    <w:rsid w:val="001A63F2"/>
    <w:rsid w:val="001B2A41"/>
    <w:rsid w:val="001B3A4D"/>
    <w:rsid w:val="001B4684"/>
    <w:rsid w:val="001B4A96"/>
    <w:rsid w:val="001D3D41"/>
    <w:rsid w:val="001D637F"/>
    <w:rsid w:val="001E090B"/>
    <w:rsid w:val="001E149B"/>
    <w:rsid w:val="001E3855"/>
    <w:rsid w:val="001E6270"/>
    <w:rsid w:val="001E6F4C"/>
    <w:rsid w:val="001F09C9"/>
    <w:rsid w:val="001F7206"/>
    <w:rsid w:val="001F7E0D"/>
    <w:rsid w:val="002011A7"/>
    <w:rsid w:val="00203A8D"/>
    <w:rsid w:val="00211AE1"/>
    <w:rsid w:val="00213B2D"/>
    <w:rsid w:val="002178CA"/>
    <w:rsid w:val="00222741"/>
    <w:rsid w:val="00227A55"/>
    <w:rsid w:val="00230235"/>
    <w:rsid w:val="00230417"/>
    <w:rsid w:val="00235B1E"/>
    <w:rsid w:val="00237BEC"/>
    <w:rsid w:val="002413D9"/>
    <w:rsid w:val="00247400"/>
    <w:rsid w:val="00251B5A"/>
    <w:rsid w:val="00255AE5"/>
    <w:rsid w:val="002567CD"/>
    <w:rsid w:val="0025756A"/>
    <w:rsid w:val="0026420B"/>
    <w:rsid w:val="00267DF1"/>
    <w:rsid w:val="00270BD6"/>
    <w:rsid w:val="0027174C"/>
    <w:rsid w:val="002725E2"/>
    <w:rsid w:val="00281219"/>
    <w:rsid w:val="00293CCF"/>
    <w:rsid w:val="00295236"/>
    <w:rsid w:val="0029706E"/>
    <w:rsid w:val="00297F50"/>
    <w:rsid w:val="002A223D"/>
    <w:rsid w:val="002A5F91"/>
    <w:rsid w:val="002B1CFC"/>
    <w:rsid w:val="002B54A5"/>
    <w:rsid w:val="002B5DF3"/>
    <w:rsid w:val="002B7AD1"/>
    <w:rsid w:val="002C40E1"/>
    <w:rsid w:val="002D753B"/>
    <w:rsid w:val="002E35A2"/>
    <w:rsid w:val="002F13F7"/>
    <w:rsid w:val="002F695B"/>
    <w:rsid w:val="00306795"/>
    <w:rsid w:val="00306BDF"/>
    <w:rsid w:val="00307EAE"/>
    <w:rsid w:val="00311D64"/>
    <w:rsid w:val="003142E0"/>
    <w:rsid w:val="0032051E"/>
    <w:rsid w:val="00325251"/>
    <w:rsid w:val="003254A5"/>
    <w:rsid w:val="00326846"/>
    <w:rsid w:val="0033001A"/>
    <w:rsid w:val="0033042F"/>
    <w:rsid w:val="00332F11"/>
    <w:rsid w:val="00336CA9"/>
    <w:rsid w:val="00340C4B"/>
    <w:rsid w:val="00340CEF"/>
    <w:rsid w:val="00342CC9"/>
    <w:rsid w:val="00346D31"/>
    <w:rsid w:val="003476FF"/>
    <w:rsid w:val="00351627"/>
    <w:rsid w:val="003525EB"/>
    <w:rsid w:val="00353B1E"/>
    <w:rsid w:val="00364211"/>
    <w:rsid w:val="00366F59"/>
    <w:rsid w:val="00370FCE"/>
    <w:rsid w:val="0037615B"/>
    <w:rsid w:val="00376231"/>
    <w:rsid w:val="00380CBA"/>
    <w:rsid w:val="0038559D"/>
    <w:rsid w:val="003860B1"/>
    <w:rsid w:val="00390092"/>
    <w:rsid w:val="00390904"/>
    <w:rsid w:val="003928F3"/>
    <w:rsid w:val="003A0A52"/>
    <w:rsid w:val="003A4FDB"/>
    <w:rsid w:val="003A7A11"/>
    <w:rsid w:val="003B1CDC"/>
    <w:rsid w:val="003B74FD"/>
    <w:rsid w:val="003B7CA1"/>
    <w:rsid w:val="003C5D31"/>
    <w:rsid w:val="003C768D"/>
    <w:rsid w:val="003C77B8"/>
    <w:rsid w:val="003D179E"/>
    <w:rsid w:val="003D2730"/>
    <w:rsid w:val="003D5925"/>
    <w:rsid w:val="003D5A55"/>
    <w:rsid w:val="003D5C3D"/>
    <w:rsid w:val="003E1E1D"/>
    <w:rsid w:val="003F04EB"/>
    <w:rsid w:val="003F1A8B"/>
    <w:rsid w:val="003F2E4A"/>
    <w:rsid w:val="003F5840"/>
    <w:rsid w:val="0040518E"/>
    <w:rsid w:val="00405547"/>
    <w:rsid w:val="00405677"/>
    <w:rsid w:val="004072C2"/>
    <w:rsid w:val="004107C1"/>
    <w:rsid w:val="0042305C"/>
    <w:rsid w:val="0043103D"/>
    <w:rsid w:val="004315FF"/>
    <w:rsid w:val="00436E24"/>
    <w:rsid w:val="00437C01"/>
    <w:rsid w:val="004413A9"/>
    <w:rsid w:val="00442654"/>
    <w:rsid w:val="00443FE0"/>
    <w:rsid w:val="00450135"/>
    <w:rsid w:val="004514CC"/>
    <w:rsid w:val="004516C5"/>
    <w:rsid w:val="00455555"/>
    <w:rsid w:val="004737DF"/>
    <w:rsid w:val="00482CC2"/>
    <w:rsid w:val="00483833"/>
    <w:rsid w:val="00484584"/>
    <w:rsid w:val="004855D1"/>
    <w:rsid w:val="00485D37"/>
    <w:rsid w:val="004866F9"/>
    <w:rsid w:val="00487346"/>
    <w:rsid w:val="00487B4D"/>
    <w:rsid w:val="00487CEF"/>
    <w:rsid w:val="00493C36"/>
    <w:rsid w:val="004A19A1"/>
    <w:rsid w:val="004A3E4E"/>
    <w:rsid w:val="004A634E"/>
    <w:rsid w:val="004C0145"/>
    <w:rsid w:val="004C1C3F"/>
    <w:rsid w:val="004C494B"/>
    <w:rsid w:val="004C4F4E"/>
    <w:rsid w:val="004C556C"/>
    <w:rsid w:val="004C7FBD"/>
    <w:rsid w:val="004D1A1C"/>
    <w:rsid w:val="004D1C8C"/>
    <w:rsid w:val="004D333D"/>
    <w:rsid w:val="004D6209"/>
    <w:rsid w:val="004D7403"/>
    <w:rsid w:val="004D7B17"/>
    <w:rsid w:val="004E1DA2"/>
    <w:rsid w:val="004E276E"/>
    <w:rsid w:val="004E4E18"/>
    <w:rsid w:val="004F4389"/>
    <w:rsid w:val="004F66B8"/>
    <w:rsid w:val="004F6822"/>
    <w:rsid w:val="0050185C"/>
    <w:rsid w:val="00502455"/>
    <w:rsid w:val="00502AC9"/>
    <w:rsid w:val="00503C3E"/>
    <w:rsid w:val="005077E0"/>
    <w:rsid w:val="005107DF"/>
    <w:rsid w:val="00517EFD"/>
    <w:rsid w:val="005236BB"/>
    <w:rsid w:val="00540619"/>
    <w:rsid w:val="005461E2"/>
    <w:rsid w:val="00551A4E"/>
    <w:rsid w:val="00552034"/>
    <w:rsid w:val="00565441"/>
    <w:rsid w:val="00566682"/>
    <w:rsid w:val="005831B2"/>
    <w:rsid w:val="00586B37"/>
    <w:rsid w:val="00593B91"/>
    <w:rsid w:val="00595286"/>
    <w:rsid w:val="00595D47"/>
    <w:rsid w:val="0059683D"/>
    <w:rsid w:val="00596B6E"/>
    <w:rsid w:val="005A2D55"/>
    <w:rsid w:val="005A7490"/>
    <w:rsid w:val="005B0D58"/>
    <w:rsid w:val="005B4CF0"/>
    <w:rsid w:val="005B6634"/>
    <w:rsid w:val="005C0952"/>
    <w:rsid w:val="005C1ECB"/>
    <w:rsid w:val="005C1F0F"/>
    <w:rsid w:val="005C21C0"/>
    <w:rsid w:val="005C4E00"/>
    <w:rsid w:val="005C63EF"/>
    <w:rsid w:val="005C789D"/>
    <w:rsid w:val="005D05D5"/>
    <w:rsid w:val="005D07BB"/>
    <w:rsid w:val="005D0EE6"/>
    <w:rsid w:val="005D2302"/>
    <w:rsid w:val="005D2DEA"/>
    <w:rsid w:val="005E141F"/>
    <w:rsid w:val="005E58E0"/>
    <w:rsid w:val="005E7A75"/>
    <w:rsid w:val="005F0CDB"/>
    <w:rsid w:val="005F70F9"/>
    <w:rsid w:val="00601B2F"/>
    <w:rsid w:val="006020B2"/>
    <w:rsid w:val="00606ADC"/>
    <w:rsid w:val="00612B3B"/>
    <w:rsid w:val="00616A1E"/>
    <w:rsid w:val="00622D22"/>
    <w:rsid w:val="00624D08"/>
    <w:rsid w:val="0062780F"/>
    <w:rsid w:val="00632815"/>
    <w:rsid w:val="00632CCC"/>
    <w:rsid w:val="00635C94"/>
    <w:rsid w:val="00635E05"/>
    <w:rsid w:val="00642423"/>
    <w:rsid w:val="00645866"/>
    <w:rsid w:val="0065094F"/>
    <w:rsid w:val="006526DE"/>
    <w:rsid w:val="00663C50"/>
    <w:rsid w:val="0066693B"/>
    <w:rsid w:val="0066746F"/>
    <w:rsid w:val="0067065B"/>
    <w:rsid w:val="006805BD"/>
    <w:rsid w:val="0069499C"/>
    <w:rsid w:val="00695851"/>
    <w:rsid w:val="00696103"/>
    <w:rsid w:val="006A06A2"/>
    <w:rsid w:val="006A1B59"/>
    <w:rsid w:val="006A3397"/>
    <w:rsid w:val="006B0BA5"/>
    <w:rsid w:val="006B2871"/>
    <w:rsid w:val="006B5F73"/>
    <w:rsid w:val="006B795E"/>
    <w:rsid w:val="006C08A0"/>
    <w:rsid w:val="006C5591"/>
    <w:rsid w:val="006D73E2"/>
    <w:rsid w:val="006E31B9"/>
    <w:rsid w:val="006E55AD"/>
    <w:rsid w:val="006F00B4"/>
    <w:rsid w:val="006F4F65"/>
    <w:rsid w:val="006F514D"/>
    <w:rsid w:val="006F615C"/>
    <w:rsid w:val="00703CAB"/>
    <w:rsid w:val="00703CDB"/>
    <w:rsid w:val="00706348"/>
    <w:rsid w:val="0071539F"/>
    <w:rsid w:val="007159AA"/>
    <w:rsid w:val="00722D09"/>
    <w:rsid w:val="0072365A"/>
    <w:rsid w:val="0073142D"/>
    <w:rsid w:val="007323D4"/>
    <w:rsid w:val="007366D3"/>
    <w:rsid w:val="00736EBA"/>
    <w:rsid w:val="00743555"/>
    <w:rsid w:val="00747C10"/>
    <w:rsid w:val="00751EE4"/>
    <w:rsid w:val="007534B6"/>
    <w:rsid w:val="007574BF"/>
    <w:rsid w:val="007606CB"/>
    <w:rsid w:val="007608B7"/>
    <w:rsid w:val="00761440"/>
    <w:rsid w:val="007632FA"/>
    <w:rsid w:val="0076426C"/>
    <w:rsid w:val="00764D56"/>
    <w:rsid w:val="007715D8"/>
    <w:rsid w:val="00773434"/>
    <w:rsid w:val="0077456E"/>
    <w:rsid w:val="0077636E"/>
    <w:rsid w:val="0077663A"/>
    <w:rsid w:val="007773EB"/>
    <w:rsid w:val="00786886"/>
    <w:rsid w:val="007953BA"/>
    <w:rsid w:val="0079740B"/>
    <w:rsid w:val="007A23E8"/>
    <w:rsid w:val="007A5C48"/>
    <w:rsid w:val="007A71F1"/>
    <w:rsid w:val="007A77D3"/>
    <w:rsid w:val="007A7DEA"/>
    <w:rsid w:val="007B46BE"/>
    <w:rsid w:val="007B4DB3"/>
    <w:rsid w:val="007B5164"/>
    <w:rsid w:val="007B7C35"/>
    <w:rsid w:val="007C0B97"/>
    <w:rsid w:val="007C6AE7"/>
    <w:rsid w:val="007D0382"/>
    <w:rsid w:val="007D1F62"/>
    <w:rsid w:val="007D23C3"/>
    <w:rsid w:val="007F01FF"/>
    <w:rsid w:val="007F093C"/>
    <w:rsid w:val="007F0CC7"/>
    <w:rsid w:val="007F268E"/>
    <w:rsid w:val="008025E1"/>
    <w:rsid w:val="008037F2"/>
    <w:rsid w:val="008075C0"/>
    <w:rsid w:val="008160D5"/>
    <w:rsid w:val="00822522"/>
    <w:rsid w:val="008239EB"/>
    <w:rsid w:val="00825762"/>
    <w:rsid w:val="008312EF"/>
    <w:rsid w:val="0083785B"/>
    <w:rsid w:val="00840AFF"/>
    <w:rsid w:val="00843B08"/>
    <w:rsid w:val="008454E2"/>
    <w:rsid w:val="00845DAD"/>
    <w:rsid w:val="0085584C"/>
    <w:rsid w:val="00862C37"/>
    <w:rsid w:val="008637B6"/>
    <w:rsid w:val="00864F22"/>
    <w:rsid w:val="00871F00"/>
    <w:rsid w:val="00872C90"/>
    <w:rsid w:val="008739DB"/>
    <w:rsid w:val="008751C1"/>
    <w:rsid w:val="00884F52"/>
    <w:rsid w:val="00887579"/>
    <w:rsid w:val="00891106"/>
    <w:rsid w:val="008926AA"/>
    <w:rsid w:val="008A07BA"/>
    <w:rsid w:val="008A294B"/>
    <w:rsid w:val="008A47A2"/>
    <w:rsid w:val="008B1BCF"/>
    <w:rsid w:val="008B237F"/>
    <w:rsid w:val="008B2D81"/>
    <w:rsid w:val="008C5590"/>
    <w:rsid w:val="008D6546"/>
    <w:rsid w:val="008E01D1"/>
    <w:rsid w:val="008E1962"/>
    <w:rsid w:val="008E1C73"/>
    <w:rsid w:val="008E1D74"/>
    <w:rsid w:val="008E5206"/>
    <w:rsid w:val="008E7755"/>
    <w:rsid w:val="008F5835"/>
    <w:rsid w:val="008F7844"/>
    <w:rsid w:val="00904756"/>
    <w:rsid w:val="00904C3A"/>
    <w:rsid w:val="00906D04"/>
    <w:rsid w:val="009070DD"/>
    <w:rsid w:val="009102A0"/>
    <w:rsid w:val="00911EF3"/>
    <w:rsid w:val="00913943"/>
    <w:rsid w:val="00913AC5"/>
    <w:rsid w:val="00914B3B"/>
    <w:rsid w:val="00917DAE"/>
    <w:rsid w:val="00922763"/>
    <w:rsid w:val="00925A10"/>
    <w:rsid w:val="00926556"/>
    <w:rsid w:val="0093210C"/>
    <w:rsid w:val="00936FC8"/>
    <w:rsid w:val="009418C3"/>
    <w:rsid w:val="0095079B"/>
    <w:rsid w:val="009545A0"/>
    <w:rsid w:val="00955FC0"/>
    <w:rsid w:val="00962F7A"/>
    <w:rsid w:val="00965FC7"/>
    <w:rsid w:val="00966CB2"/>
    <w:rsid w:val="00976A52"/>
    <w:rsid w:val="0098618C"/>
    <w:rsid w:val="009864AD"/>
    <w:rsid w:val="00993516"/>
    <w:rsid w:val="00997C5E"/>
    <w:rsid w:val="009A14C4"/>
    <w:rsid w:val="009A4247"/>
    <w:rsid w:val="009B2799"/>
    <w:rsid w:val="009B36B5"/>
    <w:rsid w:val="009C479F"/>
    <w:rsid w:val="009C7040"/>
    <w:rsid w:val="009D049E"/>
    <w:rsid w:val="009D179D"/>
    <w:rsid w:val="009D2E3A"/>
    <w:rsid w:val="009D62BF"/>
    <w:rsid w:val="009F2999"/>
    <w:rsid w:val="009F7D0B"/>
    <w:rsid w:val="00A00371"/>
    <w:rsid w:val="00A03725"/>
    <w:rsid w:val="00A06EDC"/>
    <w:rsid w:val="00A11FA5"/>
    <w:rsid w:val="00A14458"/>
    <w:rsid w:val="00A16BF9"/>
    <w:rsid w:val="00A16EDC"/>
    <w:rsid w:val="00A26D3D"/>
    <w:rsid w:val="00A303AC"/>
    <w:rsid w:val="00A325B9"/>
    <w:rsid w:val="00A332DC"/>
    <w:rsid w:val="00A375C2"/>
    <w:rsid w:val="00A43DBE"/>
    <w:rsid w:val="00A46598"/>
    <w:rsid w:val="00A50A24"/>
    <w:rsid w:val="00A5378A"/>
    <w:rsid w:val="00A611E3"/>
    <w:rsid w:val="00A6225F"/>
    <w:rsid w:val="00A64C8F"/>
    <w:rsid w:val="00A64D13"/>
    <w:rsid w:val="00A6726F"/>
    <w:rsid w:val="00A737D7"/>
    <w:rsid w:val="00A75A82"/>
    <w:rsid w:val="00A8548A"/>
    <w:rsid w:val="00A85A4A"/>
    <w:rsid w:val="00A8660E"/>
    <w:rsid w:val="00A86B0B"/>
    <w:rsid w:val="00A904EF"/>
    <w:rsid w:val="00A90A70"/>
    <w:rsid w:val="00A9331B"/>
    <w:rsid w:val="00A947EC"/>
    <w:rsid w:val="00A97A9D"/>
    <w:rsid w:val="00AA2F5D"/>
    <w:rsid w:val="00AA7352"/>
    <w:rsid w:val="00AB06A5"/>
    <w:rsid w:val="00AB223F"/>
    <w:rsid w:val="00AB7AE1"/>
    <w:rsid w:val="00AB7BF2"/>
    <w:rsid w:val="00AC0E8A"/>
    <w:rsid w:val="00AC50D0"/>
    <w:rsid w:val="00AC660C"/>
    <w:rsid w:val="00AC7E81"/>
    <w:rsid w:val="00AD0F03"/>
    <w:rsid w:val="00AD1DFB"/>
    <w:rsid w:val="00AD59E2"/>
    <w:rsid w:val="00AE2F1E"/>
    <w:rsid w:val="00AF10C5"/>
    <w:rsid w:val="00AF1EB7"/>
    <w:rsid w:val="00AF6B2E"/>
    <w:rsid w:val="00B03707"/>
    <w:rsid w:val="00B03A85"/>
    <w:rsid w:val="00B049AD"/>
    <w:rsid w:val="00B04F5F"/>
    <w:rsid w:val="00B0767C"/>
    <w:rsid w:val="00B1099F"/>
    <w:rsid w:val="00B12896"/>
    <w:rsid w:val="00B2429A"/>
    <w:rsid w:val="00B275B6"/>
    <w:rsid w:val="00B33080"/>
    <w:rsid w:val="00B34D11"/>
    <w:rsid w:val="00B446CC"/>
    <w:rsid w:val="00B47839"/>
    <w:rsid w:val="00B47FBE"/>
    <w:rsid w:val="00B519D8"/>
    <w:rsid w:val="00B52419"/>
    <w:rsid w:val="00B52F14"/>
    <w:rsid w:val="00B53157"/>
    <w:rsid w:val="00B5344E"/>
    <w:rsid w:val="00B61161"/>
    <w:rsid w:val="00B63C17"/>
    <w:rsid w:val="00B6654A"/>
    <w:rsid w:val="00B66F59"/>
    <w:rsid w:val="00B717C2"/>
    <w:rsid w:val="00B7388A"/>
    <w:rsid w:val="00B74146"/>
    <w:rsid w:val="00B800DB"/>
    <w:rsid w:val="00B83729"/>
    <w:rsid w:val="00B93F5C"/>
    <w:rsid w:val="00B96D59"/>
    <w:rsid w:val="00BA4B53"/>
    <w:rsid w:val="00BB2889"/>
    <w:rsid w:val="00BB4366"/>
    <w:rsid w:val="00BC4E5F"/>
    <w:rsid w:val="00BC6BD3"/>
    <w:rsid w:val="00BD0550"/>
    <w:rsid w:val="00BD0D04"/>
    <w:rsid w:val="00BD3785"/>
    <w:rsid w:val="00BD75BC"/>
    <w:rsid w:val="00BE383B"/>
    <w:rsid w:val="00BE61F5"/>
    <w:rsid w:val="00BF0566"/>
    <w:rsid w:val="00BF0D20"/>
    <w:rsid w:val="00BF5DBB"/>
    <w:rsid w:val="00C016E1"/>
    <w:rsid w:val="00C02469"/>
    <w:rsid w:val="00C04C6B"/>
    <w:rsid w:val="00C26805"/>
    <w:rsid w:val="00C27D2A"/>
    <w:rsid w:val="00C3316C"/>
    <w:rsid w:val="00C40186"/>
    <w:rsid w:val="00C413BE"/>
    <w:rsid w:val="00C43D15"/>
    <w:rsid w:val="00C47FF7"/>
    <w:rsid w:val="00C50C27"/>
    <w:rsid w:val="00C521FB"/>
    <w:rsid w:val="00C62705"/>
    <w:rsid w:val="00C647E3"/>
    <w:rsid w:val="00C66585"/>
    <w:rsid w:val="00C77DB4"/>
    <w:rsid w:val="00C93EDC"/>
    <w:rsid w:val="00CA38B5"/>
    <w:rsid w:val="00CA3E0C"/>
    <w:rsid w:val="00CA7DAF"/>
    <w:rsid w:val="00CB32B1"/>
    <w:rsid w:val="00CB404F"/>
    <w:rsid w:val="00CB69BF"/>
    <w:rsid w:val="00CB6A3D"/>
    <w:rsid w:val="00CB7D69"/>
    <w:rsid w:val="00CC0578"/>
    <w:rsid w:val="00CC243C"/>
    <w:rsid w:val="00CC247E"/>
    <w:rsid w:val="00CC4615"/>
    <w:rsid w:val="00CC5EDD"/>
    <w:rsid w:val="00CC64AA"/>
    <w:rsid w:val="00CD2EFB"/>
    <w:rsid w:val="00CD4C34"/>
    <w:rsid w:val="00CD769C"/>
    <w:rsid w:val="00CD7F4A"/>
    <w:rsid w:val="00CE5F82"/>
    <w:rsid w:val="00CF15AD"/>
    <w:rsid w:val="00CF386D"/>
    <w:rsid w:val="00CF53E3"/>
    <w:rsid w:val="00CF620A"/>
    <w:rsid w:val="00D00390"/>
    <w:rsid w:val="00D0197D"/>
    <w:rsid w:val="00D045E3"/>
    <w:rsid w:val="00D17C07"/>
    <w:rsid w:val="00D42B6E"/>
    <w:rsid w:val="00D457BF"/>
    <w:rsid w:val="00D4782B"/>
    <w:rsid w:val="00D50085"/>
    <w:rsid w:val="00D66DB7"/>
    <w:rsid w:val="00D70367"/>
    <w:rsid w:val="00D71607"/>
    <w:rsid w:val="00D72D66"/>
    <w:rsid w:val="00D74696"/>
    <w:rsid w:val="00D75E05"/>
    <w:rsid w:val="00D77090"/>
    <w:rsid w:val="00D77EBE"/>
    <w:rsid w:val="00D81C06"/>
    <w:rsid w:val="00D82F04"/>
    <w:rsid w:val="00D90290"/>
    <w:rsid w:val="00D90A8D"/>
    <w:rsid w:val="00D91F73"/>
    <w:rsid w:val="00DA3679"/>
    <w:rsid w:val="00DA42FB"/>
    <w:rsid w:val="00DB124B"/>
    <w:rsid w:val="00DB215A"/>
    <w:rsid w:val="00DB5D5E"/>
    <w:rsid w:val="00DC59AA"/>
    <w:rsid w:val="00DC6C86"/>
    <w:rsid w:val="00DD07EB"/>
    <w:rsid w:val="00DD49AA"/>
    <w:rsid w:val="00DD50D8"/>
    <w:rsid w:val="00DE3183"/>
    <w:rsid w:val="00DE4410"/>
    <w:rsid w:val="00DE7DEA"/>
    <w:rsid w:val="00DF40B0"/>
    <w:rsid w:val="00DF426B"/>
    <w:rsid w:val="00DF6703"/>
    <w:rsid w:val="00E1348E"/>
    <w:rsid w:val="00E13DA1"/>
    <w:rsid w:val="00E1474F"/>
    <w:rsid w:val="00E16321"/>
    <w:rsid w:val="00E2129A"/>
    <w:rsid w:val="00E238E0"/>
    <w:rsid w:val="00E27749"/>
    <w:rsid w:val="00E33D58"/>
    <w:rsid w:val="00E34260"/>
    <w:rsid w:val="00E34B02"/>
    <w:rsid w:val="00E42118"/>
    <w:rsid w:val="00E435FE"/>
    <w:rsid w:val="00E452FD"/>
    <w:rsid w:val="00E47B5C"/>
    <w:rsid w:val="00E521D6"/>
    <w:rsid w:val="00E537BF"/>
    <w:rsid w:val="00E6240F"/>
    <w:rsid w:val="00E62F97"/>
    <w:rsid w:val="00E633CB"/>
    <w:rsid w:val="00E67340"/>
    <w:rsid w:val="00E754D7"/>
    <w:rsid w:val="00E81BEC"/>
    <w:rsid w:val="00E8246E"/>
    <w:rsid w:val="00E842CA"/>
    <w:rsid w:val="00E844AB"/>
    <w:rsid w:val="00E84975"/>
    <w:rsid w:val="00E91B82"/>
    <w:rsid w:val="00E9234A"/>
    <w:rsid w:val="00E925C2"/>
    <w:rsid w:val="00E973C4"/>
    <w:rsid w:val="00EB4167"/>
    <w:rsid w:val="00EC5440"/>
    <w:rsid w:val="00EC7924"/>
    <w:rsid w:val="00ED22CE"/>
    <w:rsid w:val="00ED26C1"/>
    <w:rsid w:val="00ED351F"/>
    <w:rsid w:val="00ED3565"/>
    <w:rsid w:val="00ED6CD8"/>
    <w:rsid w:val="00EE0828"/>
    <w:rsid w:val="00EE22A6"/>
    <w:rsid w:val="00EE3322"/>
    <w:rsid w:val="00EE6262"/>
    <w:rsid w:val="00EE768A"/>
    <w:rsid w:val="00EF4305"/>
    <w:rsid w:val="00EF6563"/>
    <w:rsid w:val="00F02036"/>
    <w:rsid w:val="00F1431B"/>
    <w:rsid w:val="00F16632"/>
    <w:rsid w:val="00F21AF6"/>
    <w:rsid w:val="00F32402"/>
    <w:rsid w:val="00F36A4D"/>
    <w:rsid w:val="00F43A75"/>
    <w:rsid w:val="00F51C8D"/>
    <w:rsid w:val="00F53457"/>
    <w:rsid w:val="00F53C47"/>
    <w:rsid w:val="00F54601"/>
    <w:rsid w:val="00F61E5F"/>
    <w:rsid w:val="00F6325E"/>
    <w:rsid w:val="00F6774B"/>
    <w:rsid w:val="00F738CA"/>
    <w:rsid w:val="00F82AB7"/>
    <w:rsid w:val="00F91E86"/>
    <w:rsid w:val="00FA1D8D"/>
    <w:rsid w:val="00FA2464"/>
    <w:rsid w:val="00FA7755"/>
    <w:rsid w:val="00FC2992"/>
    <w:rsid w:val="00FD00A4"/>
    <w:rsid w:val="00FE43D8"/>
    <w:rsid w:val="00FF146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181CB5"/>
  <w15:docId w15:val="{BBD64C18-0B72-4F22-BFB4-4D766C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762"/>
    <w:pPr>
      <w:ind w:left="720"/>
      <w:contextualSpacing/>
    </w:pPr>
  </w:style>
  <w:style w:type="character" w:styleId="Marquedecommentaire">
    <w:name w:val="annotation reference"/>
    <w:basedOn w:val="Policepardfaut"/>
    <w:uiPriority w:val="99"/>
    <w:semiHidden/>
    <w:unhideWhenUsed/>
    <w:rsid w:val="00825762"/>
    <w:rPr>
      <w:sz w:val="16"/>
      <w:szCs w:val="16"/>
    </w:rPr>
  </w:style>
  <w:style w:type="paragraph" w:styleId="Commentaire">
    <w:name w:val="annotation text"/>
    <w:basedOn w:val="Normal"/>
    <w:link w:val="CommentaireCar"/>
    <w:uiPriority w:val="99"/>
    <w:semiHidden/>
    <w:unhideWhenUsed/>
    <w:rsid w:val="00825762"/>
    <w:pPr>
      <w:spacing w:line="240" w:lineRule="auto"/>
    </w:pPr>
    <w:rPr>
      <w:sz w:val="20"/>
      <w:szCs w:val="20"/>
    </w:rPr>
  </w:style>
  <w:style w:type="character" w:customStyle="1" w:styleId="CommentaireCar">
    <w:name w:val="Commentaire Car"/>
    <w:basedOn w:val="Policepardfaut"/>
    <w:link w:val="Commentaire"/>
    <w:uiPriority w:val="99"/>
    <w:semiHidden/>
    <w:rsid w:val="00825762"/>
    <w:rPr>
      <w:sz w:val="20"/>
      <w:szCs w:val="20"/>
    </w:rPr>
  </w:style>
  <w:style w:type="paragraph" w:styleId="Textedebulles">
    <w:name w:val="Balloon Text"/>
    <w:basedOn w:val="Normal"/>
    <w:link w:val="TextedebullesCar"/>
    <w:uiPriority w:val="99"/>
    <w:semiHidden/>
    <w:unhideWhenUsed/>
    <w:rsid w:val="008257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5762"/>
    <w:rPr>
      <w:rFonts w:ascii="Segoe UI" w:hAnsi="Segoe UI" w:cs="Segoe UI"/>
      <w:sz w:val="18"/>
      <w:szCs w:val="18"/>
    </w:rPr>
  </w:style>
  <w:style w:type="paragraph" w:styleId="En-tte">
    <w:name w:val="header"/>
    <w:basedOn w:val="Normal"/>
    <w:link w:val="En-tteCar"/>
    <w:uiPriority w:val="99"/>
    <w:unhideWhenUsed/>
    <w:rsid w:val="008926AA"/>
    <w:pPr>
      <w:tabs>
        <w:tab w:val="center" w:pos="4536"/>
        <w:tab w:val="right" w:pos="9072"/>
      </w:tabs>
      <w:spacing w:after="0" w:line="240" w:lineRule="auto"/>
    </w:pPr>
  </w:style>
  <w:style w:type="character" w:customStyle="1" w:styleId="En-tteCar">
    <w:name w:val="En-tête Car"/>
    <w:basedOn w:val="Policepardfaut"/>
    <w:link w:val="En-tte"/>
    <w:uiPriority w:val="99"/>
    <w:rsid w:val="008926AA"/>
  </w:style>
  <w:style w:type="paragraph" w:styleId="Pieddepage">
    <w:name w:val="footer"/>
    <w:basedOn w:val="Normal"/>
    <w:link w:val="PieddepageCar"/>
    <w:uiPriority w:val="99"/>
    <w:unhideWhenUsed/>
    <w:rsid w:val="008926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6AA"/>
  </w:style>
  <w:style w:type="table" w:styleId="Grilledutableau">
    <w:name w:val="Table Grid"/>
    <w:basedOn w:val="TableauNormal"/>
    <w:uiPriority w:val="59"/>
    <w:rsid w:val="0089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95079B"/>
    <w:rPr>
      <w:b/>
      <w:bCs/>
    </w:rPr>
  </w:style>
  <w:style w:type="character" w:customStyle="1" w:styleId="ObjetducommentaireCar">
    <w:name w:val="Objet du commentaire Car"/>
    <w:basedOn w:val="CommentaireCar"/>
    <w:link w:val="Objetducommentaire"/>
    <w:uiPriority w:val="99"/>
    <w:semiHidden/>
    <w:rsid w:val="0095079B"/>
    <w:rPr>
      <w:b/>
      <w:bCs/>
      <w:sz w:val="20"/>
      <w:szCs w:val="20"/>
    </w:rPr>
  </w:style>
  <w:style w:type="character" w:styleId="Lienhypertexte">
    <w:name w:val="Hyperlink"/>
    <w:basedOn w:val="Policepardfaut"/>
    <w:uiPriority w:val="99"/>
    <w:unhideWhenUsed/>
    <w:rsid w:val="005831B2"/>
    <w:rPr>
      <w:color w:val="0563C1" w:themeColor="hyperlink"/>
      <w:u w:val="single"/>
    </w:rPr>
  </w:style>
  <w:style w:type="character" w:customStyle="1" w:styleId="Mentionnonrsolue1">
    <w:name w:val="Mention non résolue1"/>
    <w:basedOn w:val="Policepardfaut"/>
    <w:uiPriority w:val="99"/>
    <w:semiHidden/>
    <w:unhideWhenUsed/>
    <w:rsid w:val="005831B2"/>
    <w:rPr>
      <w:color w:val="605E5C"/>
      <w:shd w:val="clear" w:color="auto" w:fill="E1DFDD"/>
    </w:rPr>
  </w:style>
  <w:style w:type="character" w:styleId="Lienhypertextesuivivisit">
    <w:name w:val="FollowedHyperlink"/>
    <w:basedOn w:val="Policepardfaut"/>
    <w:uiPriority w:val="99"/>
    <w:semiHidden/>
    <w:unhideWhenUsed/>
    <w:rsid w:val="00583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sma.be/sites/default/files/public/content/wg/kbar/2019-06-17_kb_a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Dirk Joris</cp:lastModifiedBy>
  <cp:revision>2</cp:revision>
  <dcterms:created xsi:type="dcterms:W3CDTF">2021-05-06T15:52:00Z</dcterms:created>
  <dcterms:modified xsi:type="dcterms:W3CDTF">2021-05-06T15:52:00Z</dcterms:modified>
</cp:coreProperties>
</file>